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FF2" w:rsidRPr="00C26FF2" w:rsidRDefault="00C26FF2" w:rsidP="00C26FF2">
      <w:pPr>
        <w:jc w:val="center"/>
        <w:rPr>
          <w:rFonts w:ascii="Segoe UI" w:hAnsi="Segoe UI" w:cs="Segoe UI"/>
          <w:b/>
          <w:color w:val="212529"/>
          <w:sz w:val="27"/>
          <w:szCs w:val="27"/>
          <w:shd w:val="clear" w:color="auto" w:fill="FFFFFF"/>
        </w:rPr>
      </w:pPr>
      <w:r w:rsidRPr="00C26FF2">
        <w:rPr>
          <w:rFonts w:ascii="Segoe UI" w:hAnsi="Segoe UI" w:cs="Segoe UI"/>
          <w:b/>
          <w:color w:val="212529"/>
          <w:sz w:val="27"/>
          <w:szCs w:val="27"/>
          <w:shd w:val="clear" w:color="auto" w:fill="FFFFFF"/>
        </w:rPr>
        <w:t>PROPOSTE DI FORMAZIONE DEL M.I.M.</w:t>
      </w:r>
      <w:r>
        <w:rPr>
          <w:rFonts w:ascii="Segoe UI" w:hAnsi="Segoe UI" w:cs="Segoe UI"/>
          <w:b/>
          <w:color w:val="212529"/>
          <w:sz w:val="27"/>
          <w:szCs w:val="27"/>
          <w:shd w:val="clear" w:color="auto" w:fill="FFFFFF"/>
        </w:rPr>
        <w:t xml:space="preserve"> - SCUOLA FUTURA</w:t>
      </w:r>
    </w:p>
    <w:p w:rsidR="00020C0C" w:rsidRDefault="00020C0C">
      <w:pPr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 xml:space="preserve">Si comunica che sul sito </w:t>
      </w:r>
      <w:hyperlink r:id="rId4" w:history="1">
        <w:r w:rsidRPr="001E25E8">
          <w:rPr>
            <w:rStyle w:val="Collegamentoipertestuale"/>
            <w:rFonts w:ascii="Segoe UI" w:hAnsi="Segoe UI" w:cs="Segoe UI"/>
            <w:sz w:val="27"/>
            <w:szCs w:val="27"/>
            <w:shd w:val="clear" w:color="auto" w:fill="FFFFFF"/>
          </w:rPr>
          <w:t>https://scuolafutura.pubblica.istruzione.it/</w:t>
        </w:r>
      </w:hyperlink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 xml:space="preserve"> Scuola Futura, </w:t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la piattaforma per la formazione del </w:t>
      </w:r>
      <w:r>
        <w:rPr>
          <w:rFonts w:ascii="Segoe UI" w:hAnsi="Segoe UI" w:cs="Segoe UI"/>
          <w:b/>
          <w:bCs/>
          <w:color w:val="212529"/>
          <w:sz w:val="27"/>
          <w:szCs w:val="27"/>
          <w:shd w:val="clear" w:color="auto" w:fill="FFFFFF"/>
        </w:rPr>
        <w:t>personale scolastico (docenti, personale ATA, DSGA, DS)</w:t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, nell'ambito delle azioni del Piano nazionale di ripresa e resilienza (PNRR), Missione Istruzione</w:t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 xml:space="preserve"> sono pubblicati vari percorsi formativi relativi alle tre aree di sviluppo del PNRR.</w:t>
      </w:r>
    </w:p>
    <w:p w:rsidR="00020C0C" w:rsidRPr="00020C0C" w:rsidRDefault="00020C0C">
      <w:pPr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 xml:space="preserve">Per accedere andare su </w:t>
      </w:r>
      <w:hyperlink r:id="rId5" w:history="1">
        <w:r w:rsidRPr="001E25E8">
          <w:rPr>
            <w:rStyle w:val="Collegamentoipertestuale"/>
            <w:rFonts w:ascii="Segoe UI" w:hAnsi="Segoe UI" w:cs="Segoe UI"/>
            <w:sz w:val="27"/>
            <w:szCs w:val="27"/>
            <w:shd w:val="clear" w:color="auto" w:fill="FFFFFF"/>
          </w:rPr>
          <w:t>https://scuolafutura.pubblica.istruzione.it/</w:t>
        </w:r>
      </w:hyperlink>
    </w:p>
    <w:p w:rsidR="00FC3DA2" w:rsidRDefault="00020C0C" w:rsidP="00414ED8">
      <w:pPr>
        <w:jc w:val="center"/>
      </w:pPr>
      <w:r>
        <w:rPr>
          <w:noProof/>
          <w:lang w:eastAsia="it-IT"/>
        </w:rPr>
        <w:drawing>
          <wp:inline distT="0" distB="0" distL="0" distR="0" wp14:anchorId="06B46E8E" wp14:editId="0FE38ADF">
            <wp:extent cx="8048296" cy="4526854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4845" cy="45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0C" w:rsidRDefault="00020C0C" w:rsidP="00020C0C">
      <w:pPr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lastRenderedPageBreak/>
        <w:t xml:space="preserve">Cliccare su una delle aree di interesse </w:t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es. “Transizione digitale”</w:t>
      </w:r>
    </w:p>
    <w:p w:rsidR="00020C0C" w:rsidRDefault="00020C0C" w:rsidP="00414ED8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 wp14:anchorId="703C38F7" wp14:editId="42397A31">
            <wp:extent cx="9386189" cy="5279366"/>
            <wp:effectExtent l="0" t="0" r="571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9617" cy="528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0C0C" w:rsidRDefault="00020C0C" w:rsidP="00020C0C">
      <w:r>
        <w:t>Tutti i percorsi</w:t>
      </w:r>
    </w:p>
    <w:p w:rsidR="00020C0C" w:rsidRDefault="00020C0C" w:rsidP="00020C0C">
      <w:r>
        <w:rPr>
          <w:noProof/>
          <w:lang w:eastAsia="it-IT"/>
        </w:rPr>
        <w:lastRenderedPageBreak/>
        <w:drawing>
          <wp:inline distT="0" distB="0" distL="0" distR="0" wp14:anchorId="3C19F6B5" wp14:editId="332741C1">
            <wp:extent cx="9402793" cy="5288705"/>
            <wp:effectExtent l="0" t="0" r="825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2350" cy="52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0C" w:rsidRDefault="00020C0C" w:rsidP="00020C0C">
      <w:r>
        <w:t>Scorrere l’elenco delle proposte</w:t>
      </w:r>
    </w:p>
    <w:p w:rsidR="00C26FF2" w:rsidRDefault="00C26FF2" w:rsidP="00020C0C">
      <w:r>
        <w:rPr>
          <w:noProof/>
          <w:lang w:eastAsia="it-IT"/>
        </w:rPr>
        <w:lastRenderedPageBreak/>
        <w:drawing>
          <wp:inline distT="0" distB="0" distL="0" distR="0" wp14:anchorId="5A5DC1E1" wp14:editId="0B1E3797">
            <wp:extent cx="9385540" cy="5279001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00137" cy="52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03" w:rsidRDefault="00C26FF2" w:rsidP="004D1003">
      <w:pPr>
        <w:rPr>
          <w:rFonts w:ascii="Segoe UI" w:hAnsi="Segoe UI" w:cs="Segoe UI"/>
          <w:color w:val="000000" w:themeColor="text1"/>
        </w:rPr>
      </w:pPr>
      <w:r w:rsidRPr="00C26FF2">
        <w:rPr>
          <w:rFonts w:ascii="Segoe UI" w:hAnsi="Segoe UI" w:cs="Segoe UI"/>
          <w:color w:val="000000" w:themeColor="text1"/>
        </w:rPr>
        <w:t>L'iscrizione ai percorsi formativi avviene esclusivamente nell'</w:t>
      </w:r>
      <w:r w:rsidRPr="00C26FF2">
        <w:rPr>
          <w:rStyle w:val="Enfasigrassetto"/>
          <w:rFonts w:ascii="Segoe UI" w:hAnsi="Segoe UI" w:cs="Segoe UI"/>
          <w:color w:val="000000" w:themeColor="text1"/>
        </w:rPr>
        <w:t>area riservata</w:t>
      </w:r>
      <w:r w:rsidRPr="00C26FF2">
        <w:rPr>
          <w:rFonts w:ascii="Segoe UI" w:hAnsi="Segoe UI" w:cs="Segoe UI"/>
          <w:color w:val="000000" w:themeColor="text1"/>
        </w:rPr>
        <w:t xml:space="preserve">. Per ricercare con facilità un percorso formativo </w:t>
      </w:r>
      <w:r>
        <w:rPr>
          <w:rFonts w:ascii="Segoe UI" w:hAnsi="Segoe UI" w:cs="Segoe UI"/>
          <w:color w:val="000000" w:themeColor="text1"/>
        </w:rPr>
        <w:t xml:space="preserve">si </w:t>
      </w:r>
      <w:r w:rsidRPr="00C26FF2">
        <w:rPr>
          <w:rFonts w:ascii="Segoe UI" w:hAnsi="Segoe UI" w:cs="Segoe UI"/>
          <w:color w:val="000000" w:themeColor="text1"/>
        </w:rPr>
        <w:t>consiglia di utilizzare l'</w:t>
      </w:r>
      <w:r w:rsidRPr="00C26FF2">
        <w:rPr>
          <w:rStyle w:val="Enfasigrassetto"/>
          <w:rFonts w:ascii="Segoe UI" w:hAnsi="Segoe UI" w:cs="Segoe UI"/>
          <w:i/>
          <w:iCs/>
          <w:color w:val="000000" w:themeColor="text1"/>
        </w:rPr>
        <w:t>ID percorso</w:t>
      </w:r>
      <w:r w:rsidRPr="00C26FF2">
        <w:rPr>
          <w:rFonts w:ascii="Segoe UI" w:hAnsi="Segoe UI" w:cs="Segoe UI"/>
          <w:color w:val="000000" w:themeColor="text1"/>
        </w:rPr>
        <w:t xml:space="preserve"> che si trova </w:t>
      </w:r>
      <w:r>
        <w:rPr>
          <w:rFonts w:ascii="Segoe UI" w:hAnsi="Segoe UI" w:cs="Segoe UI"/>
          <w:color w:val="000000" w:themeColor="text1"/>
        </w:rPr>
        <w:t>nella</w:t>
      </w:r>
      <w:r w:rsidRPr="00C26FF2">
        <w:rPr>
          <w:rFonts w:ascii="Segoe UI" w:hAnsi="Segoe UI" w:cs="Segoe UI"/>
          <w:color w:val="000000" w:themeColor="text1"/>
        </w:rPr>
        <w:t xml:space="preserve"> scheda di dettaglio.</w:t>
      </w:r>
    </w:p>
    <w:p w:rsidR="00020C0C" w:rsidRDefault="004D1003">
      <w:r>
        <w:rPr>
          <w:rFonts w:ascii="Segoe UI" w:hAnsi="Segoe UI" w:cs="Segoe UI"/>
          <w:color w:val="000000" w:themeColor="text1"/>
        </w:rPr>
        <w:t>ANIMATORE DIGITALE: DOC. MARIA NICOLINA PIROZZI</w:t>
      </w:r>
    </w:p>
    <w:sectPr w:rsidR="00020C0C" w:rsidSect="004D1003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0C"/>
    <w:rsid w:val="00020C0C"/>
    <w:rsid w:val="00414ED8"/>
    <w:rsid w:val="004D1003"/>
    <w:rsid w:val="00C26FF2"/>
    <w:rsid w:val="00FC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33BFE"/>
  <w15:chartTrackingRefBased/>
  <w15:docId w15:val="{8B57D386-E0C1-4EFB-98A1-CA7AFFC3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20C0C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C26F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scuolafutura.pubblica.istruzione.it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scuolafutura.pubblica.istruzione.it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Ospite</dc:creator>
  <cp:keywords/>
  <dc:description/>
  <cp:lastModifiedBy>Ospite</cp:lastModifiedBy>
  <cp:revision>3</cp:revision>
  <cp:lastPrinted>2023-10-25T07:48:00Z</cp:lastPrinted>
  <dcterms:created xsi:type="dcterms:W3CDTF">2023-10-25T07:32:00Z</dcterms:created>
  <dcterms:modified xsi:type="dcterms:W3CDTF">2023-10-25T07:49:00Z</dcterms:modified>
</cp:coreProperties>
</file>