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83F" w:rsidRPr="00D9783F" w:rsidRDefault="00D9783F" w:rsidP="00D978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D9783F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D9783F">
        <w:rPr>
          <w:rFonts w:ascii="Arial" w:eastAsia="Times New Roman" w:hAnsi="Arial" w:cs="Arial"/>
          <w:noProof/>
          <w:sz w:val="24"/>
          <w:szCs w:val="24"/>
          <w:lang w:eastAsia="it-IT"/>
        </w:rPr>
        <w:drawing>
          <wp:inline distT="0" distB="0" distL="0" distR="0" wp14:anchorId="29BD891C" wp14:editId="1E8F54C3">
            <wp:extent cx="1714500" cy="600075"/>
            <wp:effectExtent l="0" t="0" r="0" b="9525"/>
            <wp:docPr id="2" name="Immagine 2" descr="Logo FLC CG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LC CG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83F" w:rsidRPr="00D9783F" w:rsidRDefault="00D9783F" w:rsidP="00D9783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D9783F"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  <w:t>“Occhi su Gaza”, assemblea nazionale online il 29 settembre. Partecipa anche tu!</w:t>
      </w:r>
    </w:p>
    <w:p w:rsidR="00D9783F" w:rsidRPr="00D9783F" w:rsidRDefault="00D9783F" w:rsidP="00D978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D9783F">
        <w:rPr>
          <w:rFonts w:ascii="Arial" w:eastAsia="Times New Roman" w:hAnsi="Arial" w:cs="Arial"/>
          <w:sz w:val="24"/>
          <w:szCs w:val="24"/>
          <w:lang w:eastAsia="it-IT"/>
        </w:rPr>
        <w:t>Siamo profondamente </w:t>
      </w:r>
      <w:r w:rsidRPr="00D9783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indignati e preoccupati</w:t>
      </w:r>
      <w:r w:rsidRPr="00D9783F">
        <w:rPr>
          <w:rFonts w:ascii="Arial" w:eastAsia="Times New Roman" w:hAnsi="Arial" w:cs="Arial"/>
          <w:sz w:val="24"/>
          <w:szCs w:val="24"/>
          <w:lang w:eastAsia="it-IT"/>
        </w:rPr>
        <w:t> per l’</w:t>
      </w:r>
      <w:r w:rsidRPr="00D9783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aggravarsi della situazione in Palestina</w:t>
      </w:r>
      <w:r w:rsidRPr="00D9783F">
        <w:rPr>
          <w:rFonts w:ascii="Arial" w:eastAsia="Times New Roman" w:hAnsi="Arial" w:cs="Arial"/>
          <w:sz w:val="24"/>
          <w:szCs w:val="24"/>
          <w:lang w:eastAsia="it-IT"/>
        </w:rPr>
        <w:t>, dove da mesi si susseguono bombardamenti, assedi, violazioni sistematiche dei diritti umani e del diritto internazionale. Migliaia di vittime civili, tra cui moltissimi bambini, scuole e università distrutte, operatori sanitari e insegnanti sotto attacco: siamo di fronte a una </w:t>
      </w:r>
      <w:r w:rsidRPr="00D9783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catastrofe umanitaria e civile</w:t>
      </w:r>
      <w:r w:rsidRPr="00D9783F">
        <w:rPr>
          <w:rFonts w:ascii="Arial" w:eastAsia="Times New Roman" w:hAnsi="Arial" w:cs="Arial"/>
          <w:sz w:val="24"/>
          <w:szCs w:val="24"/>
          <w:lang w:eastAsia="it-IT"/>
        </w:rPr>
        <w:t> che non può lasciarci indifferenti. Con l’occupazione in corso da parte dell’esercito israeliano di Gaza City, la situazione ha subito una ulteriore drammatica escalation: un vero e proprio </w:t>
      </w:r>
      <w:r w:rsidRPr="00D9783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genocidio</w:t>
      </w:r>
      <w:r w:rsidRPr="00D9783F">
        <w:rPr>
          <w:rFonts w:ascii="Arial" w:eastAsia="Times New Roman" w:hAnsi="Arial" w:cs="Arial"/>
          <w:sz w:val="24"/>
          <w:szCs w:val="24"/>
          <w:lang w:eastAsia="it-IT"/>
        </w:rPr>
        <w:t> perpetrato sotto gli occhi di una comunità internazionale troppo spesso indifferente o assente.</w:t>
      </w:r>
    </w:p>
    <w:p w:rsidR="00D9783F" w:rsidRPr="00D9783F" w:rsidRDefault="00D9783F" w:rsidP="00D978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D9783F">
        <w:rPr>
          <w:rFonts w:ascii="Arial" w:eastAsia="Times New Roman" w:hAnsi="Arial" w:cs="Arial"/>
          <w:sz w:val="24"/>
          <w:szCs w:val="24"/>
          <w:lang w:eastAsia="it-IT"/>
        </w:rPr>
        <w:t>La </w:t>
      </w:r>
      <w:r w:rsidRPr="00D9783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nostra organizzazione</w:t>
      </w:r>
      <w:r w:rsidRPr="00D9783F">
        <w:rPr>
          <w:rFonts w:ascii="Arial" w:eastAsia="Times New Roman" w:hAnsi="Arial" w:cs="Arial"/>
          <w:sz w:val="24"/>
          <w:szCs w:val="24"/>
          <w:lang w:eastAsia="it-IT"/>
        </w:rPr>
        <w:t> prosegue nell’</w:t>
      </w:r>
      <w:r w:rsidRPr="00D9783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impegno</w:t>
      </w:r>
      <w:r w:rsidRPr="00D9783F">
        <w:rPr>
          <w:rFonts w:ascii="Arial" w:eastAsia="Times New Roman" w:hAnsi="Arial" w:cs="Arial"/>
          <w:sz w:val="24"/>
          <w:szCs w:val="24"/>
          <w:lang w:eastAsia="it-IT"/>
        </w:rPr>
        <w:t> di tenere alta l’attenzione dei settori della conoscenza su queste tematiche, con l’obiettivo di affermare una cultura della </w:t>
      </w:r>
      <w:r w:rsidRPr="00D9783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giustizia</w:t>
      </w:r>
      <w:r w:rsidRPr="00D9783F">
        <w:rPr>
          <w:rFonts w:ascii="Arial" w:eastAsia="Times New Roman" w:hAnsi="Arial" w:cs="Arial"/>
          <w:sz w:val="24"/>
          <w:szCs w:val="24"/>
          <w:lang w:eastAsia="it-IT"/>
        </w:rPr>
        <w:t>, del </w:t>
      </w:r>
      <w:r w:rsidRPr="00D9783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diritto</w:t>
      </w:r>
      <w:r w:rsidRPr="00D9783F">
        <w:rPr>
          <w:rFonts w:ascii="Arial" w:eastAsia="Times New Roman" w:hAnsi="Arial" w:cs="Arial"/>
          <w:sz w:val="24"/>
          <w:szCs w:val="24"/>
          <w:lang w:eastAsia="it-IT"/>
        </w:rPr>
        <w:t>, della </w:t>
      </w:r>
      <w:r w:rsidRPr="00D9783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pace</w:t>
      </w:r>
      <w:r w:rsidRPr="00D9783F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D9783F" w:rsidRPr="00D9783F" w:rsidRDefault="00D9783F" w:rsidP="00D978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D9783F">
        <w:rPr>
          <w:rFonts w:ascii="Arial" w:eastAsia="Times New Roman" w:hAnsi="Arial" w:cs="Arial"/>
          <w:sz w:val="24"/>
          <w:szCs w:val="24"/>
          <w:lang w:eastAsia="it-IT"/>
        </w:rPr>
        <w:t>In continuità con le </w:t>
      </w:r>
      <w:r w:rsidRPr="00D9783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giornate di mobilitazione nazionale</w:t>
      </w:r>
      <w:r w:rsidRPr="00D9783F">
        <w:rPr>
          <w:rFonts w:ascii="Arial" w:eastAsia="Times New Roman" w:hAnsi="Arial" w:cs="Arial"/>
          <w:sz w:val="24"/>
          <w:szCs w:val="24"/>
          <w:lang w:eastAsia="it-IT"/>
        </w:rPr>
        <w:t> del 6 settembre e del 19 settembre, abbiamo organizzato un’</w:t>
      </w:r>
      <w:r w:rsidRPr="00D9783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assemblea nazionale online</w:t>
      </w:r>
      <w:r w:rsidRPr="00D9783F">
        <w:rPr>
          <w:rFonts w:ascii="Arial" w:eastAsia="Times New Roman" w:hAnsi="Arial" w:cs="Arial"/>
          <w:sz w:val="24"/>
          <w:szCs w:val="24"/>
          <w:lang w:eastAsia="it-IT"/>
        </w:rPr>
        <w:t> per i </w:t>
      </w:r>
      <w:r w:rsidRPr="00D9783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settori della </w:t>
      </w:r>
      <w:proofErr w:type="gramStart"/>
      <w:r w:rsidRPr="00D9783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conoscenza</w:t>
      </w:r>
      <w:proofErr w:type="gramEnd"/>
      <w:r w:rsidRPr="00D9783F">
        <w:rPr>
          <w:rFonts w:ascii="Arial" w:eastAsia="Times New Roman" w:hAnsi="Arial" w:cs="Arial"/>
          <w:sz w:val="24"/>
          <w:szCs w:val="24"/>
          <w:lang w:eastAsia="it-IT"/>
        </w:rPr>
        <w:t> per </w:t>
      </w:r>
      <w:r w:rsidRPr="00D9783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lunedì 29 settembre</w:t>
      </w:r>
      <w:r w:rsidRPr="00D9783F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Pr="00D9783F">
        <w:rPr>
          <w:rFonts w:ascii="Arial" w:eastAsia="Times New Roman" w:hAnsi="Arial" w:cs="Arial"/>
          <w:sz w:val="24"/>
          <w:szCs w:val="24"/>
          <w:lang w:eastAsia="it-IT"/>
        </w:rPr>
        <w:br/>
        <w:t>L’</w:t>
      </w:r>
      <w:r w:rsidRPr="00D9783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appuntamento</w:t>
      </w:r>
      <w:r w:rsidRPr="00D9783F">
        <w:rPr>
          <w:rFonts w:ascii="Arial" w:eastAsia="Times New Roman" w:hAnsi="Arial" w:cs="Arial"/>
          <w:sz w:val="24"/>
          <w:szCs w:val="24"/>
          <w:lang w:eastAsia="it-IT"/>
        </w:rPr>
        <w:t> per le lavoratrici e i lavoratori di scuola, università, enti di ricerca, istituzioni AFAM, scuole non statali ed enti di formazione professionale è </w:t>
      </w:r>
      <w:r w:rsidRPr="00D9783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dalle ore 8:00 alle ore 10:00</w:t>
      </w:r>
      <w:r w:rsidRPr="00D9783F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tbl>
      <w:tblPr>
        <w:tblW w:w="5000" w:type="pct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9783F" w:rsidRPr="00D9783F" w:rsidTr="00D9783F">
        <w:trPr>
          <w:tblCellSpacing w:w="22" w:type="dxa"/>
          <w:jc w:val="center"/>
        </w:trPr>
        <w:tc>
          <w:tcPr>
            <w:tcW w:w="0" w:type="auto"/>
            <w:shd w:val="clear" w:color="auto" w:fill="FFCC00"/>
            <w:vAlign w:val="center"/>
            <w:hideMark/>
          </w:tcPr>
          <w:p w:rsidR="00D9783F" w:rsidRPr="00D9783F" w:rsidRDefault="00D9783F" w:rsidP="00D978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5" w:tgtFrame="_blank" w:history="1">
              <w:r w:rsidRPr="00D9783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it-IT"/>
                </w:rPr>
                <w:t>SEGUI LA DIRETTA</w:t>
              </w:r>
            </w:hyperlink>
          </w:p>
        </w:tc>
      </w:tr>
    </w:tbl>
    <w:p w:rsidR="00D9783F" w:rsidRPr="00D9783F" w:rsidRDefault="00D9783F" w:rsidP="00D978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D9783F">
        <w:rPr>
          <w:rFonts w:ascii="Arial" w:eastAsia="Times New Roman" w:hAnsi="Arial" w:cs="Arial"/>
          <w:sz w:val="24"/>
          <w:szCs w:val="24"/>
          <w:lang w:eastAsia="it-IT"/>
        </w:rPr>
        <w:t>Durante l’</w:t>
      </w:r>
      <w:r w:rsidRPr="00D9783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assemblea</w:t>
      </w:r>
      <w:r w:rsidRPr="00D9783F">
        <w:rPr>
          <w:rFonts w:ascii="Arial" w:eastAsia="Times New Roman" w:hAnsi="Arial" w:cs="Arial"/>
          <w:sz w:val="24"/>
          <w:szCs w:val="24"/>
          <w:lang w:eastAsia="it-IT"/>
        </w:rPr>
        <w:t xml:space="preserve"> sono previsti collegamenti in diretta con gli attivisti della “Global </w:t>
      </w:r>
      <w:proofErr w:type="spellStart"/>
      <w:r w:rsidRPr="00D9783F">
        <w:rPr>
          <w:rFonts w:ascii="Arial" w:eastAsia="Times New Roman" w:hAnsi="Arial" w:cs="Arial"/>
          <w:sz w:val="24"/>
          <w:szCs w:val="24"/>
          <w:lang w:eastAsia="it-IT"/>
        </w:rPr>
        <w:t>Sumud</w:t>
      </w:r>
      <w:proofErr w:type="spellEnd"/>
      <w:r w:rsidRPr="00D9783F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D9783F">
        <w:rPr>
          <w:rFonts w:ascii="Arial" w:eastAsia="Times New Roman" w:hAnsi="Arial" w:cs="Arial"/>
          <w:sz w:val="24"/>
          <w:szCs w:val="24"/>
          <w:lang w:eastAsia="it-IT"/>
        </w:rPr>
        <w:t>Flotilla</w:t>
      </w:r>
      <w:proofErr w:type="spellEnd"/>
      <w:r w:rsidRPr="00D9783F">
        <w:rPr>
          <w:rFonts w:ascii="Arial" w:eastAsia="Times New Roman" w:hAnsi="Arial" w:cs="Arial"/>
          <w:sz w:val="24"/>
          <w:szCs w:val="24"/>
          <w:lang w:eastAsia="it-IT"/>
        </w:rPr>
        <w:t>” e il sindacato dell’istruzione palestinese. Faremo, inoltre, il punto sul progetto a cui partecipiamo </w:t>
      </w:r>
      <w:hyperlink r:id="rId6" w:tgtFrame="_blank" w:history="1">
        <w:r w:rsidRPr="00D9783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“</w:t>
        </w:r>
        <w:proofErr w:type="spellStart"/>
        <w:r w:rsidRPr="00D9783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Palestinian</w:t>
        </w:r>
        <w:proofErr w:type="spellEnd"/>
        <w:r w:rsidRPr="00D9783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 xml:space="preserve"> Teachers </w:t>
        </w:r>
        <w:proofErr w:type="spellStart"/>
        <w:r w:rsidRPr="00D9783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Support</w:t>
        </w:r>
        <w:proofErr w:type="spellEnd"/>
        <w:r w:rsidRPr="00D9783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 xml:space="preserve">. New </w:t>
        </w:r>
        <w:proofErr w:type="spellStart"/>
        <w:r w:rsidRPr="00D9783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Female</w:t>
        </w:r>
        <w:proofErr w:type="spellEnd"/>
        <w:r w:rsidRPr="00D9783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 xml:space="preserve"> Teachers, Gaza Teachers and </w:t>
        </w:r>
        <w:proofErr w:type="spellStart"/>
        <w:r w:rsidRPr="00D9783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Children</w:t>
        </w:r>
        <w:proofErr w:type="spellEnd"/>
        <w:r w:rsidRPr="00D9783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”</w:t>
        </w:r>
      </w:hyperlink>
      <w:r w:rsidRPr="00D9783F">
        <w:rPr>
          <w:rFonts w:ascii="Arial" w:eastAsia="Times New Roman" w:hAnsi="Arial" w:cs="Arial"/>
          <w:sz w:val="24"/>
          <w:szCs w:val="24"/>
          <w:lang w:eastAsia="it-IT"/>
        </w:rPr>
        <w:t> con la visione di alcuni filmati.</w:t>
      </w:r>
      <w:r w:rsidRPr="00D9783F">
        <w:rPr>
          <w:rFonts w:ascii="Arial" w:eastAsia="Times New Roman" w:hAnsi="Arial" w:cs="Arial"/>
          <w:sz w:val="24"/>
          <w:szCs w:val="24"/>
          <w:lang w:eastAsia="it-IT"/>
        </w:rPr>
        <w:br/>
        <w:t>Concluderà l’iniziativa l’intervento della Segretaria generale </w:t>
      </w:r>
      <w:r w:rsidRPr="00D9783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Gianna Fracassi</w:t>
      </w:r>
      <w:r w:rsidRPr="00D9783F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D9783F" w:rsidRPr="00D9783F" w:rsidRDefault="00D9783F" w:rsidP="00D978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D9783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Maggiori informazioni</w:t>
      </w:r>
      <w:r w:rsidRPr="00D9783F">
        <w:rPr>
          <w:rFonts w:ascii="Arial" w:eastAsia="Times New Roman" w:hAnsi="Arial" w:cs="Arial"/>
          <w:sz w:val="24"/>
          <w:szCs w:val="24"/>
          <w:lang w:eastAsia="it-IT"/>
        </w:rPr>
        <w:t> sulla partecipazione in presenza presso i luoghi indicati dalle nostre strutture possono essere richieste contattando le </w:t>
      </w:r>
      <w:hyperlink r:id="rId7" w:tgtFrame="_blank" w:history="1">
        <w:r w:rsidRPr="00D9783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sedi locali del sindacato</w:t>
        </w:r>
      </w:hyperlink>
      <w:r w:rsidRPr="00D9783F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E12E9F" w:rsidRDefault="00E12E9F">
      <w:bookmarkStart w:id="0" w:name="_GoBack"/>
      <w:bookmarkEnd w:id="0"/>
    </w:p>
    <w:sectPr w:rsidR="00E12E9F" w:rsidSect="004A650F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3F"/>
    <w:rsid w:val="00201EBE"/>
    <w:rsid w:val="004A650F"/>
    <w:rsid w:val="00D9783F"/>
    <w:rsid w:val="00E1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4DA57-69FB-46A3-86CA-7A121979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list.flcgil.it/lists/lt.php?tid=eh8FWAJRAAkIUh8IUVsBFQADBVEYDgRXVk5aDwJTBV8GBwAPAlFEWQpSBgJRBVMVAgVfURgCUwBVTgENAgccDVdbCAgJCFpZDgMFTVBQAwoNVV4JGANTUVFOV1pWUhxbBlcHFAUJDF0ID1cHAwBTW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ist.flcgil.it/lists/lt.php?tid=eh8EXVEHDwANAx8EV1QMFQAAU1MYV1RTAk4GCAtVAVgFAQlcBAhEWQpSBgJRBVMVAgVfURgCUwBVTgENAgccDVdbCAgJCFpZDgMFTVBQAwoNVV4JGANTUVFOV1pWUhxbBlcHFAUJDF0ID1cHAwBTWQ" TargetMode="External"/><Relationship Id="rId5" Type="http://schemas.openxmlformats.org/officeDocument/2006/relationships/hyperlink" Target="http://plist.flcgil.it/lists/lt.php?tid=eh9SW1RUDA9bDx8JUFAHFQAFUggYVAIFAk5TCFdTUgpRV1NYBwVEWQpSBgJRBVMVAgVfURgCUwBVTgENAgccDVdbCAgJCFpZDgMFTVBQAwoNVV4JGANTUVFOV1pWUhxbBlcHFAUJDF0ID1cHAwBTWQ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Lavoro</dc:creator>
  <cp:keywords/>
  <dc:description/>
  <cp:lastModifiedBy>Lavoro</cp:lastModifiedBy>
  <cp:revision>1</cp:revision>
  <dcterms:created xsi:type="dcterms:W3CDTF">2025-09-25T12:24:00Z</dcterms:created>
  <dcterms:modified xsi:type="dcterms:W3CDTF">2025-09-25T12:24:00Z</dcterms:modified>
</cp:coreProperties>
</file>