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A5C" w:rsidRPr="00AB6A5C" w:rsidRDefault="00AB6A5C" w:rsidP="00AB6A5C">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r w:rsidRPr="00AB6A5C">
        <w:rPr>
          <w:rFonts w:ascii="inherit" w:eastAsia="Times New Roman" w:hAnsi="inherit" w:cs="Times New Roman"/>
          <w:color w:val="161616"/>
          <w:sz w:val="36"/>
          <w:szCs w:val="36"/>
          <w:lang w:eastAsia="it-IT"/>
        </w:rPr>
        <w:t>Cosa sono gli LLM?</w:t>
      </w:r>
    </w:p>
    <w:p w:rsidR="00AB6A5C" w:rsidRPr="00AB6A5C" w:rsidRDefault="00AB6A5C" w:rsidP="00AB6A5C">
      <w:pPr>
        <w:shd w:val="clear" w:color="auto" w:fill="FFFFFF"/>
        <w:spacing w:after="0" w:line="240" w:lineRule="auto"/>
        <w:textAlignment w:val="baseline"/>
        <w:rPr>
          <w:rFonts w:ascii="inherit" w:eastAsia="Times New Roman" w:hAnsi="inherit" w:cs="Times New Roman"/>
          <w:color w:val="161616"/>
          <w:sz w:val="30"/>
          <w:szCs w:val="30"/>
          <w:lang w:eastAsia="it-IT"/>
        </w:rPr>
      </w:pPr>
      <w:r w:rsidRPr="00AB6A5C">
        <w:rPr>
          <w:rFonts w:ascii="inherit" w:eastAsia="Times New Roman" w:hAnsi="inherit" w:cs="Times New Roman"/>
          <w:color w:val="161616"/>
          <w:sz w:val="30"/>
          <w:szCs w:val="30"/>
          <w:lang w:eastAsia="it-IT"/>
        </w:rPr>
        <w:t>I modelli linguistici di grandi dimensioni (LLM) sono una categoria di modelli di </w:t>
      </w:r>
      <w:proofErr w:type="spellStart"/>
      <w:r w:rsidRPr="00AB6A5C">
        <w:rPr>
          <w:rFonts w:ascii="inherit" w:eastAsia="Times New Roman" w:hAnsi="inherit" w:cs="Times New Roman"/>
          <w:color w:val="161616"/>
          <w:sz w:val="30"/>
          <w:szCs w:val="30"/>
          <w:lang w:eastAsia="it-IT"/>
        </w:rPr>
        <w:fldChar w:fldCharType="begin"/>
      </w:r>
      <w:r w:rsidRPr="00AB6A5C">
        <w:rPr>
          <w:rFonts w:ascii="inherit" w:eastAsia="Times New Roman" w:hAnsi="inherit" w:cs="Times New Roman"/>
          <w:color w:val="161616"/>
          <w:sz w:val="30"/>
          <w:szCs w:val="30"/>
          <w:lang w:eastAsia="it-IT"/>
        </w:rPr>
        <w:instrText xml:space="preserve"> HYPERLINK "https://www.ibm.com/it-it/think/topics/deep-learning" </w:instrText>
      </w:r>
      <w:r w:rsidRPr="00AB6A5C">
        <w:rPr>
          <w:rFonts w:ascii="inherit" w:eastAsia="Times New Roman" w:hAnsi="inherit" w:cs="Times New Roman"/>
          <w:color w:val="161616"/>
          <w:sz w:val="30"/>
          <w:szCs w:val="30"/>
          <w:lang w:eastAsia="it-IT"/>
        </w:rPr>
        <w:fldChar w:fldCharType="separate"/>
      </w:r>
      <w:r w:rsidRPr="00AB6A5C">
        <w:rPr>
          <w:rFonts w:ascii="inherit" w:eastAsia="Times New Roman" w:hAnsi="inherit" w:cs="Times New Roman"/>
          <w:color w:val="0F62FE"/>
          <w:sz w:val="30"/>
          <w:szCs w:val="30"/>
          <w:u w:val="single"/>
          <w:bdr w:val="none" w:sz="0" w:space="0" w:color="auto" w:frame="1"/>
          <w:lang w:eastAsia="it-IT"/>
        </w:rPr>
        <w:t>deep</w:t>
      </w:r>
      <w:proofErr w:type="spellEnd"/>
      <w:r w:rsidRPr="00AB6A5C">
        <w:rPr>
          <w:rFonts w:ascii="inherit" w:eastAsia="Times New Roman" w:hAnsi="inherit" w:cs="Times New Roman"/>
          <w:color w:val="0F62FE"/>
          <w:sz w:val="30"/>
          <w:szCs w:val="30"/>
          <w:u w:val="single"/>
          <w:bdr w:val="none" w:sz="0" w:space="0" w:color="auto" w:frame="1"/>
          <w:lang w:eastAsia="it-IT"/>
        </w:rPr>
        <w:t xml:space="preserve"> </w:t>
      </w:r>
      <w:proofErr w:type="spellStart"/>
      <w:r w:rsidRPr="00AB6A5C">
        <w:rPr>
          <w:rFonts w:ascii="inherit" w:eastAsia="Times New Roman" w:hAnsi="inherit" w:cs="Times New Roman"/>
          <w:color w:val="0F62FE"/>
          <w:sz w:val="30"/>
          <w:szCs w:val="30"/>
          <w:u w:val="single"/>
          <w:bdr w:val="none" w:sz="0" w:space="0" w:color="auto" w:frame="1"/>
          <w:lang w:eastAsia="it-IT"/>
        </w:rPr>
        <w:t>learning</w:t>
      </w:r>
      <w:proofErr w:type="spellEnd"/>
      <w:r w:rsidRPr="00AB6A5C">
        <w:rPr>
          <w:rFonts w:ascii="inherit" w:eastAsia="Times New Roman" w:hAnsi="inherit" w:cs="Times New Roman"/>
          <w:color w:val="161616"/>
          <w:sz w:val="30"/>
          <w:szCs w:val="30"/>
          <w:lang w:eastAsia="it-IT"/>
        </w:rPr>
        <w:fldChar w:fldCharType="end"/>
      </w:r>
      <w:r w:rsidRPr="00AB6A5C">
        <w:rPr>
          <w:rFonts w:ascii="inherit" w:eastAsia="Times New Roman" w:hAnsi="inherit" w:cs="Times New Roman"/>
          <w:color w:val="161616"/>
          <w:sz w:val="30"/>
          <w:szCs w:val="30"/>
          <w:lang w:eastAsia="it-IT"/>
        </w:rPr>
        <w:t> addestrati su immense quantità di dati che li rendono in grado di comprendere e generare linguaggio naturale e altri tipi di contenuti per eseguire un'ampia gamma di attività. Gli LLM sono basati su un tipo di architettura di </w:t>
      </w:r>
      <w:hyperlink r:id="rId6" w:history="1">
        <w:r w:rsidRPr="00AB6A5C">
          <w:rPr>
            <w:rFonts w:ascii="inherit" w:eastAsia="Times New Roman" w:hAnsi="inherit" w:cs="Times New Roman"/>
            <w:color w:val="0F62FE"/>
            <w:sz w:val="30"/>
            <w:szCs w:val="30"/>
            <w:u w:val="single"/>
            <w:bdr w:val="none" w:sz="0" w:space="0" w:color="auto" w:frame="1"/>
            <w:lang w:eastAsia="it-IT"/>
          </w:rPr>
          <w:t>reti neurali</w:t>
        </w:r>
      </w:hyperlink>
      <w:r w:rsidRPr="00AB6A5C">
        <w:rPr>
          <w:rFonts w:ascii="inherit" w:eastAsia="Times New Roman" w:hAnsi="inherit" w:cs="Times New Roman"/>
          <w:color w:val="161616"/>
          <w:sz w:val="30"/>
          <w:szCs w:val="30"/>
          <w:lang w:eastAsia="it-IT"/>
        </w:rPr>
        <w:t> chiamata </w:t>
      </w:r>
      <w:hyperlink r:id="rId7" w:history="1">
        <w:r w:rsidRPr="00AB6A5C">
          <w:rPr>
            <w:rFonts w:ascii="inherit" w:eastAsia="Times New Roman" w:hAnsi="inherit" w:cs="Times New Roman"/>
            <w:color w:val="0F62FE"/>
            <w:sz w:val="30"/>
            <w:szCs w:val="30"/>
            <w:u w:val="single"/>
            <w:bdr w:val="none" w:sz="0" w:space="0" w:color="auto" w:frame="1"/>
            <w:lang w:eastAsia="it-IT"/>
          </w:rPr>
          <w:t>trasformatore</w:t>
        </w:r>
      </w:hyperlink>
      <w:r w:rsidRPr="00AB6A5C">
        <w:rPr>
          <w:rFonts w:ascii="inherit" w:eastAsia="Times New Roman" w:hAnsi="inherit" w:cs="Times New Roman"/>
          <w:color w:val="161616"/>
          <w:sz w:val="30"/>
          <w:szCs w:val="30"/>
          <w:lang w:eastAsia="it-IT"/>
        </w:rPr>
        <w:t> che eccelle nella gestione di sequenze di parole e nell'acquisizione di schemi nel testo.</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Gli LLM funzionano come gigantesche macchine di previsione su base statistica che prevedono ripetutamente la parola successiva in una sequenza. Imparano gli schemi del testo e generano un linguaggio basato su di essi.</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Gli LLM rappresentano un grande passo avanti nel modo in cui gli umani interagiscono con la tecnologia perché sono il primo sistema AI che può gestire il linguaggio umano non strutturato su larga scala, consentendo una comunicazione naturale con le macchine. Laddove i motori di ricerca tradizionali e altri sistemi programmati utilizzavano algoritmi per abbinare le parole chiave, gli LLM acquisiscono contesto, sfumature e ragionamenti più profondi. Gli LLM, una volta addestrati, possono adattarsi a molte applicazioni che implicano l'interpretazione del testo, come il riepilogo di un articolo, il </w:t>
      </w:r>
      <w:proofErr w:type="spellStart"/>
      <w:r w:rsidRPr="00AB6A5C">
        <w:rPr>
          <w:rFonts w:ascii="inherit" w:eastAsia="Times New Roman" w:hAnsi="inherit" w:cs="Times New Roman"/>
          <w:color w:val="161616"/>
          <w:sz w:val="24"/>
          <w:szCs w:val="24"/>
          <w:lang w:eastAsia="it-IT"/>
        </w:rPr>
        <w:t>debug</w:t>
      </w:r>
      <w:proofErr w:type="spellEnd"/>
      <w:r w:rsidRPr="00AB6A5C">
        <w:rPr>
          <w:rFonts w:ascii="inherit" w:eastAsia="Times New Roman" w:hAnsi="inherit" w:cs="Times New Roman"/>
          <w:color w:val="161616"/>
          <w:sz w:val="24"/>
          <w:szCs w:val="24"/>
          <w:lang w:eastAsia="it-IT"/>
        </w:rPr>
        <w:t xml:space="preserve"> del codice o la stesura di una clausola legale. Una volta attribuite funzionalità di agente agli LLM, questi possono svolgere, con diversi gradi di autonomia, varie attività che altrimenti verrebbero eseguite dagli esseri umani.</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Gli LLM sono il culmine di decenni di progressi nell'</w:t>
      </w:r>
      <w:hyperlink r:id="rId8" w:history="1">
        <w:r w:rsidRPr="00AB6A5C">
          <w:rPr>
            <w:rFonts w:ascii="inherit" w:eastAsia="Times New Roman" w:hAnsi="inherit" w:cs="Times New Roman"/>
            <w:color w:val="0F62FE"/>
            <w:sz w:val="24"/>
            <w:szCs w:val="24"/>
            <w:u w:val="single"/>
            <w:bdr w:val="none" w:sz="0" w:space="0" w:color="auto" w:frame="1"/>
            <w:lang w:eastAsia="it-IT"/>
          </w:rPr>
          <w:t>elaborazione del linguaggio naturale</w:t>
        </w:r>
      </w:hyperlink>
      <w:r w:rsidRPr="00AB6A5C">
        <w:rPr>
          <w:rFonts w:ascii="inherit" w:eastAsia="Times New Roman" w:hAnsi="inherit" w:cs="Times New Roman"/>
          <w:color w:val="161616"/>
          <w:sz w:val="24"/>
          <w:szCs w:val="24"/>
          <w:lang w:eastAsia="it-IT"/>
        </w:rPr>
        <w:t> (NLP) e nella ricerca sull'apprendimento automatico e il loro sviluppo è in gran parte responsabile dell'esplosione dei progressi dell'</w:t>
      </w:r>
      <w:hyperlink r:id="rId9" w:history="1">
        <w:r w:rsidRPr="00AB6A5C">
          <w:rPr>
            <w:rFonts w:ascii="inherit" w:eastAsia="Times New Roman" w:hAnsi="inherit" w:cs="Times New Roman"/>
            <w:color w:val="0F62FE"/>
            <w:sz w:val="24"/>
            <w:szCs w:val="24"/>
            <w:u w:val="single"/>
            <w:bdr w:val="none" w:sz="0" w:space="0" w:color="auto" w:frame="1"/>
            <w:lang w:eastAsia="it-IT"/>
          </w:rPr>
          <w:t>intelligenza artificiale</w:t>
        </w:r>
      </w:hyperlink>
      <w:r w:rsidRPr="00AB6A5C">
        <w:rPr>
          <w:rFonts w:ascii="inherit" w:eastAsia="Times New Roman" w:hAnsi="inherit" w:cs="Times New Roman"/>
          <w:color w:val="161616"/>
          <w:sz w:val="24"/>
          <w:szCs w:val="24"/>
          <w:lang w:eastAsia="it-IT"/>
        </w:rPr>
        <w:t> tra la fine degli anni 2010 e il 2020. Gli LLM più diffusi sono diventati nomi familiari, portando l'</w:t>
      </w:r>
      <w:hyperlink r:id="rId10" w:history="1">
        <w:r w:rsidRPr="00AB6A5C">
          <w:rPr>
            <w:rFonts w:ascii="inherit" w:eastAsia="Times New Roman" w:hAnsi="inherit" w:cs="Times New Roman"/>
            <w:color w:val="0F62FE"/>
            <w:sz w:val="24"/>
            <w:szCs w:val="24"/>
            <w:u w:val="single"/>
            <w:bdr w:val="none" w:sz="0" w:space="0" w:color="auto" w:frame="1"/>
            <w:lang w:eastAsia="it-IT"/>
          </w:rPr>
          <w:t>AI generativa</w:t>
        </w:r>
      </w:hyperlink>
      <w:r w:rsidRPr="00AB6A5C">
        <w:rPr>
          <w:rFonts w:ascii="inherit" w:eastAsia="Times New Roman" w:hAnsi="inherit" w:cs="Times New Roman"/>
          <w:color w:val="161616"/>
          <w:sz w:val="24"/>
          <w:szCs w:val="24"/>
          <w:lang w:eastAsia="it-IT"/>
        </w:rPr>
        <w:t> al centro dell'interesse pubblico. Gli LLM sono anche ampiamente utilizzati nelle aziende, con organizzazioni che investono molto in numerose funzioni aziendali e casi d'uso.</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Gli LLM sono facilmente accessibili al pubblico tramite interfacce come </w:t>
      </w:r>
      <w:hyperlink r:id="rId11" w:history="1">
        <w:r w:rsidRPr="00AB6A5C">
          <w:rPr>
            <w:rFonts w:ascii="inherit" w:eastAsia="Times New Roman" w:hAnsi="inherit" w:cs="Times New Roman"/>
            <w:color w:val="0F62FE"/>
            <w:sz w:val="24"/>
            <w:szCs w:val="24"/>
            <w:u w:val="single"/>
            <w:bdr w:val="none" w:sz="0" w:space="0" w:color="auto" w:frame="1"/>
            <w:lang w:eastAsia="it-IT"/>
          </w:rPr>
          <w:t>Claude</w:t>
        </w:r>
      </w:hyperlink>
      <w:r w:rsidRPr="00AB6A5C">
        <w:rPr>
          <w:rFonts w:ascii="inherit" w:eastAsia="Times New Roman" w:hAnsi="inherit" w:cs="Times New Roman"/>
          <w:color w:val="161616"/>
          <w:sz w:val="24"/>
          <w:szCs w:val="24"/>
          <w:lang w:eastAsia="it-IT"/>
        </w:rPr>
        <w:t xml:space="preserve"> di </w:t>
      </w:r>
      <w:proofErr w:type="spellStart"/>
      <w:r w:rsidRPr="00AB6A5C">
        <w:rPr>
          <w:rFonts w:ascii="inherit" w:eastAsia="Times New Roman" w:hAnsi="inherit" w:cs="Times New Roman"/>
          <w:color w:val="161616"/>
          <w:sz w:val="24"/>
          <w:szCs w:val="24"/>
          <w:lang w:eastAsia="it-IT"/>
        </w:rPr>
        <w:t>Anthropic</w:t>
      </w:r>
      <w:proofErr w:type="spellEnd"/>
      <w:r w:rsidRPr="00AB6A5C">
        <w:rPr>
          <w:rFonts w:ascii="inherit" w:eastAsia="Times New Roman" w:hAnsi="inherit" w:cs="Times New Roman"/>
          <w:color w:val="161616"/>
          <w:sz w:val="24"/>
          <w:szCs w:val="24"/>
          <w:lang w:eastAsia="it-IT"/>
        </w:rPr>
        <w:t>,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"https://www.ibm.com/it-it/think/topics/chatgpt"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ChatGPT</w:t>
      </w:r>
      <w:proofErr w:type="spellEnd"/>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xml:space="preserve"> di Open AI, </w:t>
      </w:r>
      <w:proofErr w:type="spellStart"/>
      <w:r w:rsidRPr="00AB6A5C">
        <w:rPr>
          <w:rFonts w:ascii="inherit" w:eastAsia="Times New Roman" w:hAnsi="inherit" w:cs="Times New Roman"/>
          <w:color w:val="161616"/>
          <w:sz w:val="24"/>
          <w:szCs w:val="24"/>
          <w:lang w:eastAsia="it-IT"/>
        </w:rPr>
        <w:t>Copilot</w:t>
      </w:r>
      <w:proofErr w:type="spellEnd"/>
      <w:r w:rsidRPr="00AB6A5C">
        <w:rPr>
          <w:rFonts w:ascii="inherit" w:eastAsia="Times New Roman" w:hAnsi="inherit" w:cs="Times New Roman"/>
          <w:color w:val="161616"/>
          <w:sz w:val="24"/>
          <w:szCs w:val="24"/>
          <w:lang w:eastAsia="it-IT"/>
        </w:rPr>
        <w:t xml:space="preserve"> di Microsoft, i </w:t>
      </w:r>
      <w:hyperlink r:id="rId12" w:history="1">
        <w:r w:rsidRPr="00AB6A5C">
          <w:rPr>
            <w:rFonts w:ascii="inherit" w:eastAsia="Times New Roman" w:hAnsi="inherit" w:cs="Times New Roman"/>
            <w:color w:val="0F62FE"/>
            <w:sz w:val="24"/>
            <w:szCs w:val="24"/>
            <w:u w:val="single"/>
            <w:bdr w:val="none" w:sz="0" w:space="0" w:color="auto" w:frame="1"/>
            <w:lang w:eastAsia="it-IT"/>
          </w:rPr>
          <w:t xml:space="preserve">modelli </w:t>
        </w:r>
        <w:proofErr w:type="spellStart"/>
        <w:r w:rsidRPr="00AB6A5C">
          <w:rPr>
            <w:rFonts w:ascii="inherit" w:eastAsia="Times New Roman" w:hAnsi="inherit" w:cs="Times New Roman"/>
            <w:color w:val="0F62FE"/>
            <w:sz w:val="24"/>
            <w:szCs w:val="24"/>
            <w:u w:val="single"/>
            <w:bdr w:val="none" w:sz="0" w:space="0" w:color="auto" w:frame="1"/>
            <w:lang w:eastAsia="it-IT"/>
          </w:rPr>
          <w:t>Llama</w:t>
        </w:r>
        <w:proofErr w:type="spellEnd"/>
      </w:hyperlink>
      <w:r w:rsidRPr="00AB6A5C">
        <w:rPr>
          <w:rFonts w:ascii="inherit" w:eastAsia="Times New Roman" w:hAnsi="inherit" w:cs="Times New Roman"/>
          <w:color w:val="161616"/>
          <w:sz w:val="24"/>
          <w:szCs w:val="24"/>
          <w:lang w:eastAsia="it-IT"/>
        </w:rPr>
        <w:t> di Meta e l'assistente </w:t>
      </w:r>
      <w:hyperlink r:id="rId13" w:history="1">
        <w:r w:rsidRPr="00AB6A5C">
          <w:rPr>
            <w:rFonts w:ascii="inherit" w:eastAsia="Times New Roman" w:hAnsi="inherit" w:cs="Times New Roman"/>
            <w:color w:val="0F62FE"/>
            <w:sz w:val="24"/>
            <w:szCs w:val="24"/>
            <w:u w:val="single"/>
            <w:bdr w:val="none" w:sz="0" w:space="0" w:color="auto" w:frame="1"/>
            <w:lang w:eastAsia="it-IT"/>
          </w:rPr>
          <w:t>Gemini</w:t>
        </w:r>
      </w:hyperlink>
      <w:r w:rsidRPr="00AB6A5C">
        <w:rPr>
          <w:rFonts w:ascii="inherit" w:eastAsia="Times New Roman" w:hAnsi="inherit" w:cs="Times New Roman"/>
          <w:color w:val="161616"/>
          <w:sz w:val="24"/>
          <w:szCs w:val="24"/>
          <w:lang w:eastAsia="it-IT"/>
        </w:rPr>
        <w:t xml:space="preserve"> di Google, insieme ai suoi modelli BERT e </w:t>
      </w:r>
      <w:proofErr w:type="spellStart"/>
      <w:r w:rsidRPr="00AB6A5C">
        <w:rPr>
          <w:rFonts w:ascii="inherit" w:eastAsia="Times New Roman" w:hAnsi="inherit" w:cs="Times New Roman"/>
          <w:color w:val="161616"/>
          <w:sz w:val="24"/>
          <w:szCs w:val="24"/>
          <w:lang w:eastAsia="it-IT"/>
        </w:rPr>
        <w:t>PalM</w:t>
      </w:r>
      <w:proofErr w:type="spellEnd"/>
      <w:r w:rsidRPr="00AB6A5C">
        <w:rPr>
          <w:rFonts w:ascii="inherit" w:eastAsia="Times New Roman" w:hAnsi="inherit" w:cs="Times New Roman"/>
          <w:color w:val="161616"/>
          <w:sz w:val="24"/>
          <w:szCs w:val="24"/>
          <w:lang w:eastAsia="it-IT"/>
        </w:rPr>
        <w:t>. IBM mantiene una </w:t>
      </w:r>
      <w:hyperlink r:id="rId14" w:history="1">
        <w:r w:rsidRPr="00AB6A5C">
          <w:rPr>
            <w:rFonts w:ascii="inherit" w:eastAsia="Times New Roman" w:hAnsi="inherit" w:cs="Times New Roman"/>
            <w:color w:val="0F62FE"/>
            <w:sz w:val="24"/>
            <w:szCs w:val="24"/>
            <w:u w:val="single"/>
            <w:bdr w:val="none" w:sz="0" w:space="0" w:color="auto" w:frame="1"/>
            <w:lang w:eastAsia="it-IT"/>
          </w:rPr>
          <w:t>serie di modelli Granite</w:t>
        </w:r>
      </w:hyperlink>
      <w:r w:rsidRPr="00AB6A5C">
        <w:rPr>
          <w:rFonts w:ascii="inherit" w:eastAsia="Times New Roman" w:hAnsi="inherit" w:cs="Times New Roman"/>
          <w:color w:val="161616"/>
          <w:sz w:val="24"/>
          <w:szCs w:val="24"/>
          <w:lang w:eastAsia="it-IT"/>
        </w:rPr>
        <w:t> su </w:t>
      </w:r>
      <w:hyperlink r:id="rId15" w:history="1">
        <w:r w:rsidRPr="00AB6A5C">
          <w:rPr>
            <w:rFonts w:ascii="inherit" w:eastAsia="Times New Roman" w:hAnsi="inherit" w:cs="Times New Roman"/>
            <w:color w:val="0F62FE"/>
            <w:sz w:val="24"/>
            <w:szCs w:val="24"/>
            <w:u w:val="single"/>
            <w:bdr w:val="none" w:sz="0" w:space="0" w:color="auto" w:frame="1"/>
            <w:lang w:eastAsia="it-IT"/>
          </w:rPr>
          <w:t>watsonx.ai</w:t>
        </w:r>
      </w:hyperlink>
      <w:r w:rsidRPr="00AB6A5C">
        <w:rPr>
          <w:rFonts w:ascii="inherit" w:eastAsia="Times New Roman" w:hAnsi="inherit" w:cs="Times New Roman"/>
          <w:color w:val="161616"/>
          <w:sz w:val="24"/>
          <w:szCs w:val="24"/>
          <w:lang w:eastAsia="it-IT"/>
        </w:rPr>
        <w:t>, divenuto il pilastro dell'AI generativa per altri prodotti IBM come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"https://www.ibm.com/it-it/products/watsonx-assistant"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watsonx</w:t>
      </w:r>
      <w:proofErr w:type="spellEnd"/>
      <w:r w:rsidRPr="00AB6A5C">
        <w:rPr>
          <w:rFonts w:ascii="inherit" w:eastAsia="Times New Roman" w:hAnsi="inherit" w:cs="Times New Roman"/>
          <w:color w:val="0F62FE"/>
          <w:sz w:val="24"/>
          <w:szCs w:val="24"/>
          <w:u w:val="single"/>
          <w:bdr w:val="none" w:sz="0" w:space="0" w:color="auto" w:frame="1"/>
          <w:lang w:eastAsia="it-IT"/>
        </w:rPr>
        <w:t xml:space="preserve"> Assistant</w:t>
      </w:r>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e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"https://www.ibm.com/it-it/products/watsonx-orchestrate"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watsonx</w:t>
      </w:r>
      <w:proofErr w:type="spellEnd"/>
      <w:r w:rsidRPr="00AB6A5C">
        <w:rPr>
          <w:rFonts w:ascii="inherit" w:eastAsia="Times New Roman" w:hAnsi="inherit" w:cs="Times New Roman"/>
          <w:color w:val="0F62FE"/>
          <w:sz w:val="24"/>
          <w:szCs w:val="24"/>
          <w:u w:val="single"/>
          <w:bdr w:val="none" w:sz="0" w:space="0" w:color="auto" w:frame="1"/>
          <w:lang w:eastAsia="it-IT"/>
        </w:rPr>
        <w:t xml:space="preserve"> Orchestrate.</w:t>
      </w:r>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w:t>
      </w:r>
    </w:p>
    <w:p w:rsidR="00AB6A5C" w:rsidRDefault="00AB6A5C" w:rsidP="00AB6A5C">
      <w:pPr>
        <w:pBdr>
          <w:top w:val="single" w:sz="6" w:space="1" w:color="auto"/>
        </w:pBdr>
        <w:spacing w:after="0" w:line="240" w:lineRule="auto"/>
        <w:jc w:val="center"/>
        <w:rPr>
          <w:rFonts w:ascii="Arial" w:eastAsia="Times New Roman" w:hAnsi="Arial" w:cs="Arial"/>
          <w:sz w:val="16"/>
          <w:szCs w:val="16"/>
          <w:lang w:eastAsia="it-IT"/>
        </w:rPr>
      </w:pPr>
    </w:p>
    <w:p w:rsidR="00AB6A5C" w:rsidRDefault="00AB6A5C" w:rsidP="00AB6A5C">
      <w:pPr>
        <w:pBdr>
          <w:top w:val="single" w:sz="6" w:space="1" w:color="auto"/>
        </w:pBdr>
        <w:spacing w:after="0" w:line="240" w:lineRule="auto"/>
        <w:jc w:val="center"/>
        <w:rPr>
          <w:rFonts w:ascii="Arial" w:eastAsia="Times New Roman" w:hAnsi="Arial" w:cs="Arial"/>
          <w:sz w:val="16"/>
          <w:szCs w:val="16"/>
          <w:lang w:eastAsia="it-IT"/>
        </w:rPr>
      </w:pPr>
    </w:p>
    <w:p w:rsidR="00AB6A5C" w:rsidRPr="00AB6A5C" w:rsidRDefault="00AB6A5C" w:rsidP="00AB6A5C">
      <w:pPr>
        <w:pBdr>
          <w:top w:val="single" w:sz="6" w:space="1" w:color="auto"/>
        </w:pBdr>
        <w:spacing w:after="0" w:line="240" w:lineRule="auto"/>
        <w:jc w:val="center"/>
        <w:rPr>
          <w:rFonts w:ascii="Arial" w:eastAsia="Times New Roman" w:hAnsi="Arial" w:cs="Arial"/>
          <w:vanish/>
          <w:sz w:val="16"/>
          <w:szCs w:val="16"/>
          <w:lang w:eastAsia="it-IT"/>
        </w:rPr>
      </w:pPr>
      <w:r w:rsidRPr="00AB6A5C">
        <w:rPr>
          <w:rFonts w:ascii="Arial" w:eastAsia="Times New Roman" w:hAnsi="Arial" w:cs="Arial"/>
          <w:vanish/>
          <w:sz w:val="16"/>
          <w:szCs w:val="16"/>
          <w:lang w:eastAsia="it-IT"/>
        </w:rPr>
        <w:t>Fine modulo</w:t>
      </w:r>
    </w:p>
    <w:p w:rsidR="00AB6A5C" w:rsidRPr="00AB6A5C" w:rsidRDefault="00AB6A5C" w:rsidP="00AB6A5C">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0" w:name="Pre-addestramento+di+modelli+linguistici"/>
      <w:bookmarkEnd w:id="0"/>
      <w:proofErr w:type="spellStart"/>
      <w:r w:rsidRPr="00AB6A5C">
        <w:rPr>
          <w:rFonts w:ascii="inherit" w:eastAsia="Times New Roman" w:hAnsi="inherit" w:cs="Times New Roman"/>
          <w:color w:val="161616"/>
          <w:sz w:val="36"/>
          <w:szCs w:val="36"/>
          <w:lang w:eastAsia="it-IT"/>
        </w:rPr>
        <w:t>Pre</w:t>
      </w:r>
      <w:proofErr w:type="spellEnd"/>
      <w:r w:rsidRPr="00AB6A5C">
        <w:rPr>
          <w:rFonts w:ascii="inherit" w:eastAsia="Times New Roman" w:hAnsi="inherit" w:cs="Times New Roman"/>
          <w:color w:val="161616"/>
          <w:sz w:val="36"/>
          <w:szCs w:val="36"/>
          <w:lang w:eastAsia="it-IT"/>
        </w:rPr>
        <w:t>-addestramento di modelli linguistici di grandi dimensioni</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L'addestramento inizia con un'enorme quantità di dati: miliardi o trilioni di parole provenienti da libri, articoli, siti web, codice e altre fonti di testo. I data </w:t>
      </w:r>
      <w:proofErr w:type="spellStart"/>
      <w:r w:rsidRPr="00AB6A5C">
        <w:rPr>
          <w:rFonts w:ascii="inherit" w:eastAsia="Times New Roman" w:hAnsi="inherit" w:cs="Times New Roman"/>
          <w:color w:val="161616"/>
          <w:sz w:val="24"/>
          <w:szCs w:val="24"/>
          <w:lang w:eastAsia="it-IT"/>
        </w:rPr>
        <w:t>scientist</w:t>
      </w:r>
      <w:proofErr w:type="spellEnd"/>
      <w:r w:rsidRPr="00AB6A5C">
        <w:rPr>
          <w:rFonts w:ascii="inherit" w:eastAsia="Times New Roman" w:hAnsi="inherit" w:cs="Times New Roman"/>
          <w:color w:val="161616"/>
          <w:sz w:val="24"/>
          <w:szCs w:val="24"/>
          <w:lang w:eastAsia="it-IT"/>
        </w:rPr>
        <w:t xml:space="preserve"> supervisionano la pulizia e la </w:t>
      </w:r>
      <w:proofErr w:type="spellStart"/>
      <w:r w:rsidRPr="00AB6A5C">
        <w:rPr>
          <w:rFonts w:ascii="inherit" w:eastAsia="Times New Roman" w:hAnsi="inherit" w:cs="Times New Roman"/>
          <w:color w:val="161616"/>
          <w:sz w:val="24"/>
          <w:szCs w:val="24"/>
          <w:lang w:eastAsia="it-IT"/>
        </w:rPr>
        <w:t>pre</w:t>
      </w:r>
      <w:proofErr w:type="spellEnd"/>
      <w:r w:rsidRPr="00AB6A5C">
        <w:rPr>
          <w:rFonts w:ascii="inherit" w:eastAsia="Times New Roman" w:hAnsi="inherit" w:cs="Times New Roman"/>
          <w:color w:val="161616"/>
          <w:sz w:val="24"/>
          <w:szCs w:val="24"/>
          <w:lang w:eastAsia="it-IT"/>
        </w:rPr>
        <w:t>-elaborazione per rimuovere errori, duplicazioni e contenuti indesiderati.</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lastRenderedPageBreak/>
        <w:t>Questo testo viene suddiviso in unità più piccole, leggibili dalle macchine, chiamate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durante un processo di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"https://www.ibm.com/it-it/think/topics/tokenization"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tokenizzazione</w:t>
      </w:r>
      <w:proofErr w:type="spellEnd"/>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xml:space="preserve">." 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rappresentano unità piccole come parole, </w:t>
      </w:r>
      <w:proofErr w:type="spellStart"/>
      <w:r w:rsidRPr="00AB6A5C">
        <w:rPr>
          <w:rFonts w:ascii="inherit" w:eastAsia="Times New Roman" w:hAnsi="inherit" w:cs="Times New Roman"/>
          <w:color w:val="161616"/>
          <w:sz w:val="24"/>
          <w:szCs w:val="24"/>
          <w:lang w:eastAsia="it-IT"/>
        </w:rPr>
        <w:t>sottoparole</w:t>
      </w:r>
      <w:proofErr w:type="spellEnd"/>
      <w:r w:rsidRPr="00AB6A5C">
        <w:rPr>
          <w:rFonts w:ascii="inherit" w:eastAsia="Times New Roman" w:hAnsi="inherit" w:cs="Times New Roman"/>
          <w:color w:val="161616"/>
          <w:sz w:val="24"/>
          <w:szCs w:val="24"/>
          <w:lang w:eastAsia="it-IT"/>
        </w:rPr>
        <w:t xml:space="preserve"> o caratteri. In questo modo si standardizza il linguaggio, consentendo di gestire in modo coerente anche parole rare e nuove.</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Gli LLM vengono inizialmente addestrati con </w:t>
      </w:r>
      <w:hyperlink r:id="rId16" w:history="1">
        <w:r w:rsidRPr="00AB6A5C">
          <w:rPr>
            <w:rFonts w:ascii="inherit" w:eastAsia="Times New Roman" w:hAnsi="inherit" w:cs="Times New Roman"/>
            <w:color w:val="0F62FE"/>
            <w:sz w:val="24"/>
            <w:szCs w:val="24"/>
            <w:u w:val="single"/>
            <w:bdr w:val="none" w:sz="0" w:space="0" w:color="auto" w:frame="1"/>
            <w:lang w:eastAsia="it-IT"/>
          </w:rPr>
          <w:t>l'apprendimento auto-supervisionato</w:t>
        </w:r>
      </w:hyperlink>
      <w:r w:rsidRPr="00AB6A5C">
        <w:rPr>
          <w:rFonts w:ascii="inherit" w:eastAsia="Times New Roman" w:hAnsi="inherit" w:cs="Times New Roman"/>
          <w:color w:val="161616"/>
          <w:sz w:val="24"/>
          <w:szCs w:val="24"/>
          <w:lang w:eastAsia="it-IT"/>
        </w:rPr>
        <w:t>, una tecnica </w:t>
      </w:r>
      <w:hyperlink r:id="rId17" w:history="1">
        <w:r w:rsidRPr="00AB6A5C">
          <w:rPr>
            <w:rFonts w:ascii="inherit" w:eastAsia="Times New Roman" w:hAnsi="inherit" w:cs="Times New Roman"/>
            <w:color w:val="0F62FE"/>
            <w:sz w:val="24"/>
            <w:szCs w:val="24"/>
            <w:u w:val="single"/>
            <w:bdr w:val="none" w:sz="0" w:space="0" w:color="auto" w:frame="1"/>
            <w:lang w:eastAsia="it-IT"/>
          </w:rPr>
          <w:t>di apprendimento automatico</w:t>
        </w:r>
      </w:hyperlink>
      <w:r w:rsidRPr="00AB6A5C">
        <w:rPr>
          <w:rFonts w:ascii="inherit" w:eastAsia="Times New Roman" w:hAnsi="inherit" w:cs="Times New Roman"/>
          <w:color w:val="161616"/>
          <w:sz w:val="24"/>
          <w:szCs w:val="24"/>
          <w:lang w:eastAsia="it-IT"/>
        </w:rPr>
        <w:t> che utilizza dati non etichettati per </w:t>
      </w:r>
      <w:hyperlink r:id="rId18" w:history="1">
        <w:r w:rsidRPr="00AB6A5C">
          <w:rPr>
            <w:rFonts w:ascii="inherit" w:eastAsia="Times New Roman" w:hAnsi="inherit" w:cs="Times New Roman"/>
            <w:color w:val="0F62FE"/>
            <w:sz w:val="24"/>
            <w:szCs w:val="24"/>
            <w:u w:val="single"/>
            <w:bdr w:val="none" w:sz="0" w:space="0" w:color="auto" w:frame="1"/>
            <w:lang w:eastAsia="it-IT"/>
          </w:rPr>
          <w:t>l'apprendimento supervisionato</w:t>
        </w:r>
      </w:hyperlink>
      <w:r w:rsidRPr="00AB6A5C">
        <w:rPr>
          <w:rFonts w:ascii="inherit" w:eastAsia="Times New Roman" w:hAnsi="inherit" w:cs="Times New Roman"/>
          <w:color w:val="161616"/>
          <w:sz w:val="24"/>
          <w:szCs w:val="24"/>
          <w:lang w:eastAsia="it-IT"/>
        </w:rPr>
        <w:t>. L'apprendimento auto-supervisionato non richiede set di dati etichettati, ma è strettamente correlato all'apprendimento supervisionato in quanto ottimizza le prestazioni rispetto a un "</w:t>
      </w:r>
      <w:proofErr w:type="spellStart"/>
      <w:r w:rsidRPr="00AB6A5C">
        <w:rPr>
          <w:rFonts w:ascii="inherit" w:eastAsia="Times New Roman" w:hAnsi="inherit" w:cs="Times New Roman"/>
          <w:color w:val="161616"/>
          <w:sz w:val="24"/>
          <w:szCs w:val="24"/>
          <w:lang w:eastAsia="it-IT"/>
        </w:rPr>
        <w:t>ground</w:t>
      </w:r>
      <w:proofErr w:type="spellEnd"/>
      <w:r w:rsidRPr="00AB6A5C">
        <w:rPr>
          <w:rFonts w:ascii="inherit" w:eastAsia="Times New Roman" w:hAnsi="inherit" w:cs="Times New Roman"/>
          <w:color w:val="161616"/>
          <w:sz w:val="24"/>
          <w:szCs w:val="24"/>
          <w:lang w:eastAsia="it-IT"/>
        </w:rPr>
        <w:t xml:space="preserve"> </w:t>
      </w:r>
      <w:proofErr w:type="spellStart"/>
      <w:r w:rsidRPr="00AB6A5C">
        <w:rPr>
          <w:rFonts w:ascii="inherit" w:eastAsia="Times New Roman" w:hAnsi="inherit" w:cs="Times New Roman"/>
          <w:color w:val="161616"/>
          <w:sz w:val="24"/>
          <w:szCs w:val="24"/>
          <w:lang w:eastAsia="it-IT"/>
        </w:rPr>
        <w:t>truth</w:t>
      </w:r>
      <w:proofErr w:type="spellEnd"/>
      <w:r w:rsidRPr="00AB6A5C">
        <w:rPr>
          <w:rFonts w:ascii="inherit" w:eastAsia="Times New Roman" w:hAnsi="inherit" w:cs="Times New Roman"/>
          <w:color w:val="161616"/>
          <w:sz w:val="24"/>
          <w:szCs w:val="24"/>
          <w:lang w:eastAsia="it-IT"/>
        </w:rPr>
        <w:t>." Nell’apprendimento auto-supervisionato, i compiti sono progettati in modo tale che il "</w:t>
      </w:r>
      <w:proofErr w:type="spellStart"/>
      <w:r w:rsidRPr="00AB6A5C">
        <w:rPr>
          <w:rFonts w:ascii="inherit" w:eastAsia="Times New Roman" w:hAnsi="inherit" w:cs="Times New Roman"/>
          <w:color w:val="161616"/>
          <w:sz w:val="24"/>
          <w:szCs w:val="24"/>
          <w:lang w:eastAsia="it-IT"/>
        </w:rPr>
        <w:t>ground</w:t>
      </w:r>
      <w:proofErr w:type="spellEnd"/>
      <w:r w:rsidRPr="00AB6A5C">
        <w:rPr>
          <w:rFonts w:ascii="inherit" w:eastAsia="Times New Roman" w:hAnsi="inherit" w:cs="Times New Roman"/>
          <w:color w:val="161616"/>
          <w:sz w:val="24"/>
          <w:szCs w:val="24"/>
          <w:lang w:eastAsia="it-IT"/>
        </w:rPr>
        <w:t xml:space="preserve"> </w:t>
      </w:r>
      <w:proofErr w:type="spellStart"/>
      <w:r w:rsidRPr="00AB6A5C">
        <w:rPr>
          <w:rFonts w:ascii="inherit" w:eastAsia="Times New Roman" w:hAnsi="inherit" w:cs="Times New Roman"/>
          <w:color w:val="161616"/>
          <w:sz w:val="24"/>
          <w:szCs w:val="24"/>
          <w:lang w:eastAsia="it-IT"/>
        </w:rPr>
        <w:t>truth</w:t>
      </w:r>
      <w:proofErr w:type="spellEnd"/>
      <w:r w:rsidRPr="00AB6A5C">
        <w:rPr>
          <w:rFonts w:ascii="inherit" w:eastAsia="Times New Roman" w:hAnsi="inherit" w:cs="Times New Roman"/>
          <w:color w:val="161616"/>
          <w:sz w:val="24"/>
          <w:szCs w:val="24"/>
          <w:lang w:eastAsia="it-IT"/>
        </w:rPr>
        <w:t>" possa essere dedotto da dati non etichettati . Il modello cerca di trovare da solo modelli, strutture o relazioni nei dati, senza la necessità di conoscere l'"output corretto" per ogni input, come nell'apprendimento supervisionato.</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Il modello fa passare 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attraverso una rete di </w:t>
      </w:r>
      <w:hyperlink r:id="rId19" w:history="1">
        <w:r w:rsidRPr="00AB6A5C">
          <w:rPr>
            <w:rFonts w:ascii="inherit" w:eastAsia="Times New Roman" w:hAnsi="inherit" w:cs="Times New Roman"/>
            <w:color w:val="0F62FE"/>
            <w:sz w:val="24"/>
            <w:szCs w:val="24"/>
            <w:u w:val="single"/>
            <w:bdr w:val="none" w:sz="0" w:space="0" w:color="auto" w:frame="1"/>
            <w:lang w:eastAsia="it-IT"/>
          </w:rPr>
          <w:t>trasformatori</w:t>
        </w:r>
      </w:hyperlink>
      <w:r w:rsidRPr="00AB6A5C">
        <w:rPr>
          <w:rFonts w:ascii="inherit" w:eastAsia="Times New Roman" w:hAnsi="inherit" w:cs="Times New Roman"/>
          <w:color w:val="161616"/>
          <w:sz w:val="24"/>
          <w:szCs w:val="24"/>
          <w:lang w:eastAsia="it-IT"/>
        </w:rPr>
        <w:t>. I modelli di trasformatori, introdotti nel 2017, sono utili grazie al loro </w:t>
      </w:r>
      <w:hyperlink r:id="rId20" w:history="1">
        <w:r w:rsidRPr="00AB6A5C">
          <w:rPr>
            <w:rFonts w:ascii="inherit" w:eastAsia="Times New Roman" w:hAnsi="inherit" w:cs="Times New Roman"/>
            <w:color w:val="0F62FE"/>
            <w:sz w:val="24"/>
            <w:szCs w:val="24"/>
            <w:u w:val="single"/>
            <w:bdr w:val="none" w:sz="0" w:space="0" w:color="auto" w:frame="1"/>
            <w:lang w:eastAsia="it-IT"/>
          </w:rPr>
          <w:t>meccanismo di auto-attenzione</w:t>
        </w:r>
      </w:hyperlink>
      <w:r w:rsidRPr="00AB6A5C">
        <w:rPr>
          <w:rFonts w:ascii="inherit" w:eastAsia="Times New Roman" w:hAnsi="inherit" w:cs="Times New Roman"/>
          <w:color w:val="161616"/>
          <w:sz w:val="24"/>
          <w:szCs w:val="24"/>
          <w:lang w:eastAsia="it-IT"/>
        </w:rPr>
        <w:t xml:space="preserve">, che consente loro di "prestare attenzione" a svariati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in momenti diversi. Questa tecnica è il fulcro del trasformatore e la sua principale innovazione. L'auto-attenzione è utile in parte perché consente al </w:t>
      </w:r>
      <w:hyperlink r:id="rId21" w:history="1">
        <w:r w:rsidRPr="00AB6A5C">
          <w:rPr>
            <w:rFonts w:ascii="inherit" w:eastAsia="Times New Roman" w:hAnsi="inherit" w:cs="Times New Roman"/>
            <w:color w:val="0F62FE"/>
            <w:sz w:val="24"/>
            <w:szCs w:val="24"/>
            <w:u w:val="single"/>
            <w:bdr w:val="none" w:sz="0" w:space="0" w:color="auto" w:frame="1"/>
            <w:lang w:eastAsia="it-IT"/>
          </w:rPr>
          <w:t>modello AI</w:t>
        </w:r>
      </w:hyperlink>
      <w:r w:rsidRPr="00AB6A5C">
        <w:rPr>
          <w:rFonts w:ascii="inherit" w:eastAsia="Times New Roman" w:hAnsi="inherit" w:cs="Times New Roman"/>
          <w:color w:val="161616"/>
          <w:sz w:val="24"/>
          <w:szCs w:val="24"/>
          <w:lang w:eastAsia="it-IT"/>
        </w:rPr>
        <w:t xml:space="preserve"> di calcolare le relazioni e le dipendenze tra 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specialmente quelli distanti l'uno dall'altro nel testo. Le architetture trasformative consentono anche la parallelizzazione, rendendo il processo molto più efficiente rispetto ai metodi precedenti. Queste qualità hanno permesso agli LLM di gestire </w:t>
      </w:r>
      <w:hyperlink r:id="rId22" w:history="1">
        <w:r w:rsidRPr="00AB6A5C">
          <w:rPr>
            <w:rFonts w:ascii="inherit" w:eastAsia="Times New Roman" w:hAnsi="inherit" w:cs="Times New Roman"/>
            <w:color w:val="0F62FE"/>
            <w:sz w:val="24"/>
            <w:szCs w:val="24"/>
            <w:u w:val="single"/>
            <w:bdr w:val="none" w:sz="0" w:space="0" w:color="auto" w:frame="1"/>
            <w:lang w:eastAsia="it-IT"/>
          </w:rPr>
          <w:t>set di dati</w:t>
        </w:r>
      </w:hyperlink>
      <w:r w:rsidRPr="00AB6A5C">
        <w:rPr>
          <w:rFonts w:ascii="inherit" w:eastAsia="Times New Roman" w:hAnsi="inherit" w:cs="Times New Roman"/>
          <w:color w:val="161616"/>
          <w:sz w:val="24"/>
          <w:szCs w:val="24"/>
          <w:lang w:eastAsia="it-IT"/>
        </w:rPr>
        <w:t> di dimensioni senza precedenti.</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lastRenderedPageBreak/>
        <w:t xml:space="preserve">Una volta suddiviso il testo in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ogni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viene mappato su un vettore di numeri chiamato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"https://www.ibm.com/it-it/think/topics/embedding"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embedding</w:t>
      </w:r>
      <w:proofErr w:type="spellEnd"/>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xml:space="preserve">. Le reti neurali sono costituite da strati di neuroni artificiali, in cui ogni neurone esegue un'operazione matematica. I trasformatori sono costituiti da molti di questi livelli e in ciascuno di essi gli </w:t>
      </w:r>
      <w:proofErr w:type="spellStart"/>
      <w:r w:rsidRPr="00AB6A5C">
        <w:rPr>
          <w:rFonts w:ascii="inherit" w:eastAsia="Times New Roman" w:hAnsi="inherit" w:cs="Times New Roman"/>
          <w:color w:val="161616"/>
          <w:sz w:val="24"/>
          <w:szCs w:val="24"/>
          <w:lang w:eastAsia="it-IT"/>
        </w:rPr>
        <w:t>embedding</w:t>
      </w:r>
      <w:proofErr w:type="spellEnd"/>
      <w:r w:rsidRPr="00AB6A5C">
        <w:rPr>
          <w:rFonts w:ascii="inherit" w:eastAsia="Times New Roman" w:hAnsi="inherit" w:cs="Times New Roman"/>
          <w:color w:val="161616"/>
          <w:sz w:val="24"/>
          <w:szCs w:val="24"/>
          <w:lang w:eastAsia="it-IT"/>
        </w:rPr>
        <w:t xml:space="preserve"> vengono leggermente modificati, diventando rappresentazioni contestuali più ricche da un livello all'altro.</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L'obiettivo di questo processo è che il modello impari le associazioni semantiche tra le parole, in modo che parole come "abbaiare" e "cane" compaiano più vicine nello spazio vettoriale di un saggio sui cani, rispetto a "abbaiare" e "albero", sulla base delle parole circostanti relative ai cani presenti nel saggio. I trasformatori aggiungono anche </w:t>
      </w:r>
      <w:hyperlink r:id="rId23" w:history="1">
        <w:r w:rsidRPr="00AB6A5C">
          <w:rPr>
            <w:rFonts w:ascii="inherit" w:eastAsia="Times New Roman" w:hAnsi="inherit" w:cs="Times New Roman"/>
            <w:color w:val="0F62FE"/>
            <w:sz w:val="24"/>
            <w:szCs w:val="24"/>
            <w:u w:val="single"/>
            <w:bdr w:val="none" w:sz="0" w:space="0" w:color="auto" w:frame="1"/>
            <w:lang w:eastAsia="it-IT"/>
          </w:rPr>
          <w:t>codifiche posizionali</w:t>
        </w:r>
      </w:hyperlink>
      <w:r w:rsidRPr="00AB6A5C">
        <w:rPr>
          <w:rFonts w:ascii="inherit" w:eastAsia="Times New Roman" w:hAnsi="inherit" w:cs="Times New Roman"/>
          <w:color w:val="161616"/>
          <w:sz w:val="24"/>
          <w:szCs w:val="24"/>
          <w:lang w:eastAsia="it-IT"/>
        </w:rPr>
        <w:t xml:space="preserve">, che forniscono a ciascun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informazioni sulla sua posizione nella sequenza.</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Per calcolare l'attenzione, ogni </w:t>
      </w:r>
      <w:proofErr w:type="spellStart"/>
      <w:r w:rsidRPr="00AB6A5C">
        <w:rPr>
          <w:rFonts w:ascii="inherit" w:eastAsia="Times New Roman" w:hAnsi="inherit" w:cs="Times New Roman"/>
          <w:color w:val="161616"/>
          <w:sz w:val="24"/>
          <w:szCs w:val="24"/>
          <w:lang w:eastAsia="it-IT"/>
        </w:rPr>
        <w:t>embedding</w:t>
      </w:r>
      <w:proofErr w:type="spellEnd"/>
      <w:r w:rsidRPr="00AB6A5C">
        <w:rPr>
          <w:rFonts w:ascii="inherit" w:eastAsia="Times New Roman" w:hAnsi="inherit" w:cs="Times New Roman"/>
          <w:color w:val="161616"/>
          <w:sz w:val="24"/>
          <w:szCs w:val="24"/>
          <w:lang w:eastAsia="it-IT"/>
        </w:rPr>
        <w:t xml:space="preserve"> viene proiettato in tre vettori distinti utilizzando matrici di peso appreso: una </w:t>
      </w:r>
      <w:proofErr w:type="spellStart"/>
      <w:r w:rsidRPr="00AB6A5C">
        <w:rPr>
          <w:rFonts w:ascii="inherit" w:eastAsia="Times New Roman" w:hAnsi="inherit" w:cs="Times New Roman"/>
          <w:color w:val="161616"/>
          <w:sz w:val="24"/>
          <w:szCs w:val="24"/>
          <w:lang w:eastAsia="it-IT"/>
        </w:rPr>
        <w:t>query</w:t>
      </w:r>
      <w:proofErr w:type="spellEnd"/>
      <w:r w:rsidRPr="00AB6A5C">
        <w:rPr>
          <w:rFonts w:ascii="inherit" w:eastAsia="Times New Roman" w:hAnsi="inherit" w:cs="Times New Roman"/>
          <w:color w:val="161616"/>
          <w:sz w:val="24"/>
          <w:szCs w:val="24"/>
          <w:lang w:eastAsia="it-IT"/>
        </w:rPr>
        <w:t xml:space="preserve">, una chiave e un valore. La </w:t>
      </w:r>
      <w:proofErr w:type="spellStart"/>
      <w:r w:rsidRPr="00AB6A5C">
        <w:rPr>
          <w:rFonts w:ascii="inherit" w:eastAsia="Times New Roman" w:hAnsi="inherit" w:cs="Times New Roman"/>
          <w:color w:val="161616"/>
          <w:sz w:val="24"/>
          <w:szCs w:val="24"/>
          <w:lang w:eastAsia="it-IT"/>
        </w:rPr>
        <w:t>query</w:t>
      </w:r>
      <w:proofErr w:type="spellEnd"/>
      <w:r w:rsidRPr="00AB6A5C">
        <w:rPr>
          <w:rFonts w:ascii="inherit" w:eastAsia="Times New Roman" w:hAnsi="inherit" w:cs="Times New Roman"/>
          <w:color w:val="161616"/>
          <w:sz w:val="24"/>
          <w:szCs w:val="24"/>
          <w:lang w:eastAsia="it-IT"/>
        </w:rPr>
        <w:t xml:space="preserve"> rappresenta ciò che un determinato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sta "cercando", la chiave rappresenta le informazioni contenute in ogni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e il valore "restituisce" le informazioni di ciascun vettore chiave, scalate in base al rispettivo peso di attenzione.</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I punteggi di allineamento vengono quindi calcolati come la somiglianza tra </w:t>
      </w:r>
      <w:proofErr w:type="spellStart"/>
      <w:r w:rsidRPr="00AB6A5C">
        <w:rPr>
          <w:rFonts w:ascii="inherit" w:eastAsia="Times New Roman" w:hAnsi="inherit" w:cs="Times New Roman"/>
          <w:color w:val="161616"/>
          <w:sz w:val="24"/>
          <w:szCs w:val="24"/>
          <w:lang w:eastAsia="it-IT"/>
        </w:rPr>
        <w:t>query</w:t>
      </w:r>
      <w:proofErr w:type="spellEnd"/>
      <w:r w:rsidRPr="00AB6A5C">
        <w:rPr>
          <w:rFonts w:ascii="inherit" w:eastAsia="Times New Roman" w:hAnsi="inherit" w:cs="Times New Roman"/>
          <w:color w:val="161616"/>
          <w:sz w:val="24"/>
          <w:szCs w:val="24"/>
          <w:lang w:eastAsia="it-IT"/>
        </w:rPr>
        <w:t xml:space="preserve"> e chiavi. Questi punteggi, una volta normalizzati in pesi di attenzione, determinano la quantità di ciascun vettore di valori che fluisce nella rappresentazione del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corrente. Questo processo consente al modello di concentrarsi in modo flessibile sul contesto rilevante, ignorando 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meno importanti (come "albero").</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L'</w:t>
      </w:r>
      <w:hyperlink r:id="rId24" w:history="1">
        <w:r w:rsidRPr="00AB6A5C">
          <w:rPr>
            <w:rFonts w:ascii="inherit" w:eastAsia="Times New Roman" w:hAnsi="inherit" w:cs="Times New Roman"/>
            <w:color w:val="0F62FE"/>
            <w:sz w:val="24"/>
            <w:szCs w:val="24"/>
            <w:u w:val="single"/>
            <w:bdr w:val="none" w:sz="0" w:space="0" w:color="auto" w:frame="1"/>
            <w:lang w:eastAsia="it-IT"/>
          </w:rPr>
          <w:t>auto-attenzione</w:t>
        </w:r>
      </w:hyperlink>
      <w:r w:rsidRPr="00AB6A5C">
        <w:rPr>
          <w:rFonts w:ascii="inherit" w:eastAsia="Times New Roman" w:hAnsi="inherit" w:cs="Times New Roman"/>
          <w:color w:val="161616"/>
          <w:sz w:val="24"/>
          <w:szCs w:val="24"/>
          <w:lang w:eastAsia="it-IT"/>
        </w:rPr>
        <w:t xml:space="preserve"> crea quindi connessioni "ponderate" tra tutti 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in modo più efficiente rispetto alle architetture precedenti. Il modello assegna pesi a ciascuna relazione tra 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Gli LLM possono avere miliardi o trilioni di questi pesi, che sono un tipo di </w:t>
      </w:r>
      <w:hyperlink r:id="rId25" w:history="1">
        <w:r w:rsidRPr="00AB6A5C">
          <w:rPr>
            <w:rFonts w:ascii="inherit" w:eastAsia="Times New Roman" w:hAnsi="inherit" w:cs="Times New Roman"/>
            <w:color w:val="0F62FE"/>
            <w:sz w:val="24"/>
            <w:szCs w:val="24"/>
            <w:u w:val="single"/>
            <w:bdr w:val="none" w:sz="0" w:space="0" w:color="auto" w:frame="1"/>
            <w:lang w:eastAsia="it-IT"/>
          </w:rPr>
          <w:t>parametro LLM</w:t>
        </w:r>
      </w:hyperlink>
      <w:r w:rsidRPr="00AB6A5C">
        <w:rPr>
          <w:rFonts w:ascii="inherit" w:eastAsia="Times New Roman" w:hAnsi="inherit" w:cs="Times New Roman"/>
          <w:color w:val="161616"/>
          <w:sz w:val="24"/>
          <w:szCs w:val="24"/>
          <w:lang w:eastAsia="it-IT"/>
        </w:rPr>
        <w:t xml:space="preserve">, le variabili di configurazione interne di un modello di machine </w:t>
      </w:r>
      <w:proofErr w:type="spellStart"/>
      <w:r w:rsidRPr="00AB6A5C">
        <w:rPr>
          <w:rFonts w:ascii="inherit" w:eastAsia="Times New Roman" w:hAnsi="inherit" w:cs="Times New Roman"/>
          <w:color w:val="161616"/>
          <w:sz w:val="24"/>
          <w:szCs w:val="24"/>
          <w:lang w:eastAsia="it-IT"/>
        </w:rPr>
        <w:t>learning</w:t>
      </w:r>
      <w:proofErr w:type="spellEnd"/>
      <w:r w:rsidRPr="00AB6A5C">
        <w:rPr>
          <w:rFonts w:ascii="inherit" w:eastAsia="Times New Roman" w:hAnsi="inherit" w:cs="Times New Roman"/>
          <w:color w:val="161616"/>
          <w:sz w:val="24"/>
          <w:szCs w:val="24"/>
          <w:lang w:eastAsia="it-IT"/>
        </w:rPr>
        <w:t xml:space="preserve"> che controllano il modo in cui elabora i dati e fa previsioni. Il numero di parametri si riferisce al numero di queste variabili presenti in un modello, con alcuni LLM contenenti miliardi di parametri. I cosiddetti </w:t>
      </w:r>
      <w:hyperlink r:id="rId26" w:history="1">
        <w:r w:rsidRPr="00AB6A5C">
          <w:rPr>
            <w:rFonts w:ascii="inherit" w:eastAsia="Times New Roman" w:hAnsi="inherit" w:cs="Times New Roman"/>
            <w:color w:val="0F62FE"/>
            <w:sz w:val="24"/>
            <w:szCs w:val="24"/>
            <w:u w:val="single"/>
            <w:bdr w:val="none" w:sz="0" w:space="0" w:color="auto" w:frame="1"/>
            <w:lang w:eastAsia="it-IT"/>
          </w:rPr>
          <w:t>modelli linguistici di piccole dimensioni</w:t>
        </w:r>
      </w:hyperlink>
      <w:r w:rsidRPr="00AB6A5C">
        <w:rPr>
          <w:rFonts w:ascii="inherit" w:eastAsia="Times New Roman" w:hAnsi="inherit" w:cs="Times New Roman"/>
          <w:color w:val="161616"/>
          <w:sz w:val="24"/>
          <w:szCs w:val="24"/>
          <w:lang w:eastAsia="it-IT"/>
        </w:rPr>
        <w:t> sono più piccoli per scala e portata con relativamente pochi parametri, il che li rende adatti per la distribuzione su dispositivi più piccoli o in ambienti con risorse limitate.</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Durante l'addestramento, il modello esegue stime su milioni di esempi tratti dai </w:t>
      </w:r>
      <w:hyperlink r:id="rId27" w:history="1">
        <w:r w:rsidRPr="00AB6A5C">
          <w:rPr>
            <w:rFonts w:ascii="inherit" w:eastAsia="Times New Roman" w:hAnsi="inherit" w:cs="Times New Roman"/>
            <w:color w:val="0F62FE"/>
            <w:sz w:val="24"/>
            <w:szCs w:val="24"/>
            <w:u w:val="single"/>
            <w:bdr w:val="none" w:sz="0" w:space="0" w:color="auto" w:frame="1"/>
            <w:lang w:eastAsia="it-IT"/>
          </w:rPr>
          <w:t>dati di addestramento</w:t>
        </w:r>
      </w:hyperlink>
      <w:r w:rsidRPr="00AB6A5C">
        <w:rPr>
          <w:rFonts w:ascii="inherit" w:eastAsia="Times New Roman" w:hAnsi="inherit" w:cs="Times New Roman"/>
          <w:color w:val="161616"/>
          <w:sz w:val="24"/>
          <w:szCs w:val="24"/>
          <w:lang w:eastAsia="it-IT"/>
        </w:rPr>
        <w:t> e una </w:t>
      </w:r>
      <w:hyperlink r:id="rId28" w:history="1">
        <w:r w:rsidRPr="00AB6A5C">
          <w:rPr>
            <w:rFonts w:ascii="inherit" w:eastAsia="Times New Roman" w:hAnsi="inherit" w:cs="Times New Roman"/>
            <w:color w:val="0F62FE"/>
            <w:sz w:val="24"/>
            <w:szCs w:val="24"/>
            <w:u w:val="single"/>
            <w:bdr w:val="none" w:sz="0" w:space="0" w:color="auto" w:frame="1"/>
            <w:lang w:eastAsia="it-IT"/>
          </w:rPr>
          <w:t>funzione di perdita</w:t>
        </w:r>
      </w:hyperlink>
      <w:r w:rsidRPr="00AB6A5C">
        <w:rPr>
          <w:rFonts w:ascii="inherit" w:eastAsia="Times New Roman" w:hAnsi="inherit" w:cs="Times New Roman"/>
          <w:color w:val="161616"/>
          <w:sz w:val="24"/>
          <w:szCs w:val="24"/>
          <w:lang w:eastAsia="it-IT"/>
        </w:rPr>
        <w:t> quantifica l'errore di ogni previsione. Attraverso un ciclo iterativo di formulazione di previsioni e quindi aggiornamento dei pesi del modello tramite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"https://www.ibm.com/it-it/think/topics/backpropagation"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retropropagazione</w:t>
      </w:r>
      <w:proofErr w:type="spellEnd"/>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e </w:t>
      </w:r>
      <w:hyperlink r:id="rId29" w:history="1">
        <w:r w:rsidRPr="00AB6A5C">
          <w:rPr>
            <w:rFonts w:ascii="inherit" w:eastAsia="Times New Roman" w:hAnsi="inherit" w:cs="Times New Roman"/>
            <w:color w:val="0F62FE"/>
            <w:sz w:val="24"/>
            <w:szCs w:val="24"/>
            <w:u w:val="single"/>
            <w:bdr w:val="none" w:sz="0" w:space="0" w:color="auto" w:frame="1"/>
            <w:lang w:eastAsia="it-IT"/>
          </w:rPr>
          <w:t>calo del gradiente</w:t>
        </w:r>
      </w:hyperlink>
      <w:r w:rsidRPr="00AB6A5C">
        <w:rPr>
          <w:rFonts w:ascii="inherit" w:eastAsia="Times New Roman" w:hAnsi="inherit" w:cs="Times New Roman"/>
          <w:color w:val="161616"/>
          <w:sz w:val="24"/>
          <w:szCs w:val="24"/>
          <w:lang w:eastAsia="it-IT"/>
        </w:rPr>
        <w:t xml:space="preserve">, il modello "apprende" i pesi nei livelli che producono i vettori di </w:t>
      </w:r>
      <w:proofErr w:type="spellStart"/>
      <w:r w:rsidRPr="00AB6A5C">
        <w:rPr>
          <w:rFonts w:ascii="inherit" w:eastAsia="Times New Roman" w:hAnsi="inherit" w:cs="Times New Roman"/>
          <w:color w:val="161616"/>
          <w:sz w:val="24"/>
          <w:szCs w:val="24"/>
          <w:lang w:eastAsia="it-IT"/>
        </w:rPr>
        <w:t>query</w:t>
      </w:r>
      <w:proofErr w:type="spellEnd"/>
      <w:r w:rsidRPr="00AB6A5C">
        <w:rPr>
          <w:rFonts w:ascii="inherit" w:eastAsia="Times New Roman" w:hAnsi="inherit" w:cs="Times New Roman"/>
          <w:color w:val="161616"/>
          <w:sz w:val="24"/>
          <w:szCs w:val="24"/>
          <w:lang w:eastAsia="it-IT"/>
        </w:rPr>
        <w:t>, chiave e valore.</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Una volta che questi pesi sono sufficientemente ottimizzati, sono in grado di assorbire l'</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"https://www.ibm.com/it-it/think/topics/vector-embedding"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embedding</w:t>
      </w:r>
      <w:proofErr w:type="spellEnd"/>
      <w:r w:rsidRPr="00AB6A5C">
        <w:rPr>
          <w:rFonts w:ascii="inherit" w:eastAsia="Times New Roman" w:hAnsi="inherit" w:cs="Times New Roman"/>
          <w:color w:val="0F62FE"/>
          <w:sz w:val="24"/>
          <w:szCs w:val="24"/>
          <w:u w:val="single"/>
          <w:bdr w:val="none" w:sz="0" w:space="0" w:color="auto" w:frame="1"/>
          <w:lang w:eastAsia="it-IT"/>
        </w:rPr>
        <w:t xml:space="preserve"> vettoriale</w:t>
      </w:r>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xml:space="preserve"> originale di qualsiasi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e produrre vettori di </w:t>
      </w:r>
      <w:proofErr w:type="spellStart"/>
      <w:r w:rsidRPr="00AB6A5C">
        <w:rPr>
          <w:rFonts w:ascii="inherit" w:eastAsia="Times New Roman" w:hAnsi="inherit" w:cs="Times New Roman"/>
          <w:color w:val="161616"/>
          <w:sz w:val="24"/>
          <w:szCs w:val="24"/>
          <w:lang w:eastAsia="it-IT"/>
        </w:rPr>
        <w:t>query</w:t>
      </w:r>
      <w:proofErr w:type="spellEnd"/>
      <w:r w:rsidRPr="00AB6A5C">
        <w:rPr>
          <w:rFonts w:ascii="inherit" w:eastAsia="Times New Roman" w:hAnsi="inherit" w:cs="Times New Roman"/>
          <w:color w:val="161616"/>
          <w:sz w:val="24"/>
          <w:szCs w:val="24"/>
          <w:lang w:eastAsia="it-IT"/>
        </w:rPr>
        <w:t xml:space="preserve">, chiave e valore che, interagendo con i vettori generati per tutti gli altri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produrranno punteggi di allineamento "migliori" che a loro volta si traducono in pesi di attenzione che aiutano il modello a produrre output migliori. Il risultato finale è un modello che ha appreso modelli su grammatica, fatti, strutture di ragionamento, stili di scrittura e altro ancora.</w:t>
      </w:r>
    </w:p>
    <w:p w:rsidR="00AB6A5C" w:rsidRPr="00AB6A5C" w:rsidRDefault="00AB6A5C" w:rsidP="00AB6A5C">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1" w:name="Messa+a+punto+dei+modelli+linguistici+di"/>
      <w:bookmarkEnd w:id="1"/>
      <w:r w:rsidRPr="00AB6A5C">
        <w:rPr>
          <w:rFonts w:ascii="inherit" w:eastAsia="Times New Roman" w:hAnsi="inherit" w:cs="Times New Roman"/>
          <w:color w:val="161616"/>
          <w:sz w:val="36"/>
          <w:szCs w:val="36"/>
          <w:lang w:eastAsia="it-IT"/>
        </w:rPr>
        <w:t>Messa a punto dei modelli linguistici di grandi dimensioni</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Dopo l'addestramento (o nel contesto di un addestramento aggiuntivo, "</w:t>
      </w:r>
      <w:proofErr w:type="spellStart"/>
      <w:r w:rsidRPr="00AB6A5C">
        <w:rPr>
          <w:rFonts w:ascii="inherit" w:eastAsia="Times New Roman" w:hAnsi="inherit" w:cs="Times New Roman"/>
          <w:color w:val="161616"/>
          <w:sz w:val="24"/>
          <w:szCs w:val="24"/>
          <w:lang w:eastAsia="it-IT"/>
        </w:rPr>
        <w:t>pre</w:t>
      </w:r>
      <w:proofErr w:type="spellEnd"/>
      <w:r w:rsidRPr="00AB6A5C">
        <w:rPr>
          <w:rFonts w:ascii="inherit" w:eastAsia="Times New Roman" w:hAnsi="inherit" w:cs="Times New Roman"/>
          <w:color w:val="161616"/>
          <w:sz w:val="24"/>
          <w:szCs w:val="24"/>
          <w:lang w:eastAsia="it-IT"/>
        </w:rPr>
        <w:t>-addestramento"), gli LLM possono essere perfezionati per renderli più utili in determinati contesti. Ad esempio, un modello fondamentale addestrato su un ampio set di dati di cultura generale può essere messo a punto su un corpus di domande e risposte legali allo scopo di creare un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"https://www.ibm.com/it-it/think/topics/chatbots"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chatbot</w:t>
      </w:r>
      <w:proofErr w:type="spellEnd"/>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per il settore legale.</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Ecco alcune delle forme più comuni di ottimizzazione. Gli operatori possono utilizzare un metodo o una combinazione di più metodi.</w:t>
      </w:r>
    </w:p>
    <w:p w:rsidR="00AB6A5C" w:rsidRPr="00AB6A5C" w:rsidRDefault="00AB6A5C" w:rsidP="00AB6A5C">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AB6A5C">
        <w:rPr>
          <w:rFonts w:ascii="inherit" w:eastAsia="Times New Roman" w:hAnsi="inherit" w:cs="Times New Roman"/>
          <w:color w:val="161616"/>
          <w:sz w:val="27"/>
          <w:szCs w:val="27"/>
          <w:lang w:eastAsia="it-IT"/>
        </w:rPr>
        <w:t>Messa a punto supervisionata</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La messa a punto avviene molto spesso in un contesto supervisionato con un set di dati etichettato molto più piccolo. Il modello aggiorna i suoi pesi per corrispondere meglio al nuovo </w:t>
      </w:r>
      <w:proofErr w:type="spellStart"/>
      <w:r w:rsidRPr="00AB6A5C">
        <w:rPr>
          <w:rFonts w:ascii="inherit" w:eastAsia="Times New Roman" w:hAnsi="inherit" w:cs="Times New Roman"/>
          <w:color w:val="161616"/>
          <w:sz w:val="24"/>
          <w:szCs w:val="24"/>
          <w:lang w:eastAsia="it-IT"/>
        </w:rPr>
        <w:t>ground</w:t>
      </w:r>
      <w:proofErr w:type="spellEnd"/>
      <w:r w:rsidRPr="00AB6A5C">
        <w:rPr>
          <w:rFonts w:ascii="inherit" w:eastAsia="Times New Roman" w:hAnsi="inherit" w:cs="Times New Roman"/>
          <w:color w:val="161616"/>
          <w:sz w:val="24"/>
          <w:szCs w:val="24"/>
          <w:lang w:eastAsia="it-IT"/>
        </w:rPr>
        <w:t xml:space="preserve"> </w:t>
      </w:r>
      <w:proofErr w:type="spellStart"/>
      <w:r w:rsidRPr="00AB6A5C">
        <w:rPr>
          <w:rFonts w:ascii="inherit" w:eastAsia="Times New Roman" w:hAnsi="inherit" w:cs="Times New Roman"/>
          <w:color w:val="161616"/>
          <w:sz w:val="24"/>
          <w:szCs w:val="24"/>
          <w:lang w:eastAsia="it-IT"/>
        </w:rPr>
        <w:t>truth</w:t>
      </w:r>
      <w:proofErr w:type="spellEnd"/>
      <w:r w:rsidRPr="00AB6A5C">
        <w:rPr>
          <w:rFonts w:ascii="inherit" w:eastAsia="Times New Roman" w:hAnsi="inherit" w:cs="Times New Roman"/>
          <w:color w:val="161616"/>
          <w:sz w:val="24"/>
          <w:szCs w:val="24"/>
          <w:lang w:eastAsia="it-IT"/>
        </w:rPr>
        <w:t xml:space="preserve"> (in questo caso, i dati etichettati).</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Sebbene il </w:t>
      </w:r>
      <w:proofErr w:type="spellStart"/>
      <w:r w:rsidRPr="00AB6A5C">
        <w:rPr>
          <w:rFonts w:ascii="inherit" w:eastAsia="Times New Roman" w:hAnsi="inherit" w:cs="Times New Roman"/>
          <w:color w:val="161616"/>
          <w:sz w:val="24"/>
          <w:szCs w:val="24"/>
          <w:lang w:eastAsia="it-IT"/>
        </w:rPr>
        <w:t>pre</w:t>
      </w:r>
      <w:proofErr w:type="spellEnd"/>
      <w:r w:rsidRPr="00AB6A5C">
        <w:rPr>
          <w:rFonts w:ascii="inherit" w:eastAsia="Times New Roman" w:hAnsi="inherit" w:cs="Times New Roman"/>
          <w:color w:val="161616"/>
          <w:sz w:val="24"/>
          <w:szCs w:val="24"/>
          <w:lang w:eastAsia="it-IT"/>
        </w:rPr>
        <w:t>-addestramento abbia lo scopo di fornire al modello un'ampia conoscenza generale, la messa a punto adatta un modello generico a compiti specifici come il riepilogo, la classificazione o il supporto clienti. Questi </w:t>
      </w:r>
      <w:r w:rsidRPr="00AB6A5C">
        <w:rPr>
          <w:rFonts w:ascii="inherit" w:eastAsia="Times New Roman" w:hAnsi="inherit" w:cs="Times New Roman"/>
          <w:i/>
          <w:iCs/>
          <w:color w:val="161616"/>
          <w:sz w:val="24"/>
          <w:szCs w:val="24"/>
          <w:bdr w:val="none" w:sz="0" w:space="0" w:color="auto" w:frame="1"/>
          <w:lang w:eastAsia="it-IT"/>
        </w:rPr>
        <w:t>adattamenti funzionali</w:t>
      </w:r>
      <w:r w:rsidRPr="00AB6A5C">
        <w:rPr>
          <w:rFonts w:ascii="inherit" w:eastAsia="Times New Roman" w:hAnsi="inherit" w:cs="Times New Roman"/>
          <w:color w:val="161616"/>
          <w:sz w:val="24"/>
          <w:szCs w:val="24"/>
          <w:lang w:eastAsia="it-IT"/>
        </w:rPr>
        <w:t> rappresentano nuovi tipi di attività. La messa a punto supervisionata produce output più vicini agli esempi forniti dall'uomo, richiedendo molte meno risorse rispetto all'addestramento da zero.</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L'ottimizzazione supervisionata è utile anche per </w:t>
      </w:r>
      <w:hyperlink r:id="rId30" w:history="1">
        <w:r w:rsidRPr="00AB6A5C">
          <w:rPr>
            <w:rFonts w:ascii="inherit" w:eastAsia="Times New Roman" w:hAnsi="inherit" w:cs="Times New Roman"/>
            <w:i/>
            <w:iCs/>
            <w:color w:val="0F62FE"/>
            <w:sz w:val="24"/>
            <w:szCs w:val="24"/>
            <w:u w:val="single"/>
            <w:bdr w:val="none" w:sz="0" w:space="0" w:color="auto" w:frame="1"/>
            <w:lang w:eastAsia="it-IT"/>
          </w:rPr>
          <w:t>la personalizzazione specifica del dominio</w:t>
        </w:r>
      </w:hyperlink>
      <w:r w:rsidRPr="00AB6A5C">
        <w:rPr>
          <w:rFonts w:ascii="inherit" w:eastAsia="Times New Roman" w:hAnsi="inherit" w:cs="Times New Roman"/>
          <w:color w:val="161616"/>
          <w:sz w:val="24"/>
          <w:szCs w:val="24"/>
          <w:lang w:eastAsia="it-IT"/>
        </w:rPr>
        <w:t>, come l'addestramento di un modello su documenti medici in modo che sia in grado di rispondere a domande relative all'assistenza sanitaria. </w:t>
      </w:r>
    </w:p>
    <w:p w:rsidR="00AB6A5C" w:rsidRPr="00AB6A5C" w:rsidRDefault="00AB6A5C" w:rsidP="00AB6A5C">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AB6A5C">
        <w:rPr>
          <w:rFonts w:ascii="inherit" w:eastAsia="Times New Roman" w:hAnsi="inherit" w:cs="Times New Roman"/>
          <w:color w:val="161616"/>
          <w:sz w:val="27"/>
          <w:szCs w:val="27"/>
          <w:lang w:eastAsia="it-IT"/>
        </w:rPr>
        <w:t>Apprendimento per rinforzo dal feedback umano</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Per perfezionare ulteriormente i modelli, i data </w:t>
      </w:r>
      <w:proofErr w:type="spellStart"/>
      <w:r w:rsidRPr="00AB6A5C">
        <w:rPr>
          <w:rFonts w:ascii="inherit" w:eastAsia="Times New Roman" w:hAnsi="inherit" w:cs="Times New Roman"/>
          <w:color w:val="161616"/>
          <w:sz w:val="24"/>
          <w:szCs w:val="24"/>
          <w:lang w:eastAsia="it-IT"/>
        </w:rPr>
        <w:t>scientist</w:t>
      </w:r>
      <w:proofErr w:type="spellEnd"/>
      <w:r w:rsidRPr="00AB6A5C">
        <w:rPr>
          <w:rFonts w:ascii="inherit" w:eastAsia="Times New Roman" w:hAnsi="inherit" w:cs="Times New Roman"/>
          <w:color w:val="161616"/>
          <w:sz w:val="24"/>
          <w:szCs w:val="24"/>
          <w:lang w:eastAsia="it-IT"/>
        </w:rPr>
        <w:t xml:space="preserve"> utilizzano spesso l'</w:t>
      </w:r>
      <w:hyperlink r:id="rId31" w:history="1">
        <w:r w:rsidRPr="00AB6A5C">
          <w:rPr>
            <w:rFonts w:ascii="inherit" w:eastAsia="Times New Roman" w:hAnsi="inherit" w:cs="Times New Roman"/>
            <w:color w:val="0F62FE"/>
            <w:sz w:val="24"/>
            <w:szCs w:val="24"/>
            <w:u w:val="single"/>
            <w:bdr w:val="none" w:sz="0" w:space="0" w:color="auto" w:frame="1"/>
            <w:lang w:eastAsia="it-IT"/>
          </w:rPr>
          <w:t>apprendimento per rinforzo da feedback umano</w:t>
        </w:r>
      </w:hyperlink>
      <w:r w:rsidRPr="00AB6A5C">
        <w:rPr>
          <w:rFonts w:ascii="inherit" w:eastAsia="Times New Roman" w:hAnsi="inherit" w:cs="Times New Roman"/>
          <w:color w:val="161616"/>
          <w:sz w:val="24"/>
          <w:szCs w:val="24"/>
          <w:lang w:eastAsia="it-IT"/>
        </w:rPr>
        <w:t> (RLHF), una forma di messa a punto in cui gli umani classificano gli output del modello e il modello, a sua volta, viene addestrato a preferire gli output che gli umani collocano più in alto. L'RLHF viene spesso utilizzato nell'allineamento, un processo che consiste nel rendere gli output di LLM utili, sicuri e coerenti con i valori umani.</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L'RLHF è anche particolarmente utile per l'</w:t>
      </w:r>
      <w:r w:rsidRPr="00AB6A5C">
        <w:rPr>
          <w:rFonts w:ascii="inherit" w:eastAsia="Times New Roman" w:hAnsi="inherit" w:cs="Times New Roman"/>
          <w:i/>
          <w:iCs/>
          <w:color w:val="161616"/>
          <w:sz w:val="24"/>
          <w:szCs w:val="24"/>
          <w:bdr w:val="none" w:sz="0" w:space="0" w:color="auto" w:frame="1"/>
          <w:lang w:eastAsia="it-IT"/>
        </w:rPr>
        <w:t>allineamento stilistico</w:t>
      </w:r>
      <w:r w:rsidRPr="00AB6A5C">
        <w:rPr>
          <w:rFonts w:ascii="inherit" w:eastAsia="Times New Roman" w:hAnsi="inherit" w:cs="Times New Roman"/>
          <w:color w:val="161616"/>
          <w:sz w:val="24"/>
          <w:szCs w:val="24"/>
          <w:lang w:eastAsia="it-IT"/>
        </w:rPr>
        <w:t>, in cui un LLM può essere regolato per rispondere in un modo più informale, divertente o coerente con il marchio. L'allineamento stilistico prevede l'addestramento per gli stessi tipi di attività, ma producendo output in uno stile specifico.</w:t>
      </w:r>
    </w:p>
    <w:p w:rsidR="00AB6A5C" w:rsidRPr="00AB6A5C" w:rsidRDefault="00AB6A5C" w:rsidP="00AB6A5C">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AB6A5C">
        <w:rPr>
          <w:rFonts w:ascii="inherit" w:eastAsia="Times New Roman" w:hAnsi="inherit" w:cs="Times New Roman"/>
          <w:color w:val="161616"/>
          <w:sz w:val="27"/>
          <w:szCs w:val="27"/>
          <w:lang w:eastAsia="it-IT"/>
        </w:rPr>
        <w:t>Modelli di ragionamento</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La messa a punto puramente supervisionata insegna a un modello a imitare gli esempi, ma non necessariamente incoraggia un ragionamento migliore, che implica processi astratti in più fasi. Tali attività non sempre dispongono di abbondanti dati etichettati, quindi </w:t>
      </w:r>
      <w:hyperlink r:id="rId32" w:history="1">
        <w:r w:rsidRPr="00AB6A5C">
          <w:rPr>
            <w:rFonts w:ascii="inherit" w:eastAsia="Times New Roman" w:hAnsi="inherit" w:cs="Times New Roman"/>
            <w:color w:val="0F62FE"/>
            <w:sz w:val="24"/>
            <w:szCs w:val="24"/>
            <w:u w:val="single"/>
            <w:bdr w:val="none" w:sz="0" w:space="0" w:color="auto" w:frame="1"/>
            <w:lang w:eastAsia="it-IT"/>
          </w:rPr>
          <w:t>l'apprendimento per rinforzo</w:t>
        </w:r>
      </w:hyperlink>
      <w:r w:rsidRPr="00AB6A5C">
        <w:rPr>
          <w:rFonts w:ascii="inherit" w:eastAsia="Times New Roman" w:hAnsi="inherit" w:cs="Times New Roman"/>
          <w:color w:val="161616"/>
          <w:sz w:val="24"/>
          <w:szCs w:val="24"/>
          <w:lang w:eastAsia="it-IT"/>
        </w:rPr>
        <w:t> viene spesso utilizzato nella creazione di  </w:t>
      </w:r>
      <w:hyperlink r:id="rId33" w:history="1">
        <w:r w:rsidRPr="00AB6A5C">
          <w:rPr>
            <w:rFonts w:ascii="inherit" w:eastAsia="Times New Roman" w:hAnsi="inherit" w:cs="Times New Roman"/>
            <w:color w:val="0F62FE"/>
            <w:sz w:val="24"/>
            <w:szCs w:val="24"/>
            <w:u w:val="single"/>
            <w:bdr w:val="none" w:sz="0" w:space="0" w:color="auto" w:frame="1"/>
            <w:lang w:eastAsia="it-IT"/>
          </w:rPr>
          <w:t>modelli di ragionamento</w:t>
        </w:r>
      </w:hyperlink>
      <w:r w:rsidRPr="00AB6A5C">
        <w:rPr>
          <w:rFonts w:ascii="inherit" w:eastAsia="Times New Roman" w:hAnsi="inherit" w:cs="Times New Roman"/>
          <w:color w:val="161616"/>
          <w:sz w:val="24"/>
          <w:szCs w:val="24"/>
          <w:lang w:eastAsia="it-IT"/>
        </w:rPr>
        <w:t xml:space="preserve">, LLM che sono stati messi a punto per suddividere problemi complessi in passaggi più piccoli, spesso chiamati "tracce di ragionamento", prima di generare un output finale. Mezzi sempre più sofisticati di addestramento dei modelli forniscono loro un ragionamento </w:t>
      </w:r>
      <w:proofErr w:type="spellStart"/>
      <w:r w:rsidRPr="00AB6A5C">
        <w:rPr>
          <w:rFonts w:ascii="inherit" w:eastAsia="Times New Roman" w:hAnsi="inherit" w:cs="Times New Roman"/>
          <w:color w:val="161616"/>
          <w:sz w:val="24"/>
          <w:szCs w:val="24"/>
          <w:lang w:eastAsia="it-IT"/>
        </w:rPr>
        <w:t>chain</w:t>
      </w:r>
      <w:proofErr w:type="spellEnd"/>
      <w:r w:rsidRPr="00AB6A5C">
        <w:rPr>
          <w:rFonts w:ascii="inherit" w:eastAsia="Times New Roman" w:hAnsi="inherit" w:cs="Times New Roman"/>
          <w:color w:val="161616"/>
          <w:sz w:val="24"/>
          <w:szCs w:val="24"/>
          <w:lang w:eastAsia="it-IT"/>
        </w:rPr>
        <w:t>-of-</w:t>
      </w:r>
      <w:proofErr w:type="spellStart"/>
      <w:r w:rsidRPr="00AB6A5C">
        <w:rPr>
          <w:rFonts w:ascii="inherit" w:eastAsia="Times New Roman" w:hAnsi="inherit" w:cs="Times New Roman"/>
          <w:color w:val="161616"/>
          <w:sz w:val="24"/>
          <w:szCs w:val="24"/>
          <w:lang w:eastAsia="it-IT"/>
        </w:rPr>
        <w:t>thought</w:t>
      </w:r>
      <w:proofErr w:type="spellEnd"/>
      <w:r w:rsidRPr="00AB6A5C">
        <w:rPr>
          <w:rFonts w:ascii="inherit" w:eastAsia="Times New Roman" w:hAnsi="inherit" w:cs="Times New Roman"/>
          <w:color w:val="161616"/>
          <w:sz w:val="24"/>
          <w:szCs w:val="24"/>
          <w:lang w:eastAsia="it-IT"/>
        </w:rPr>
        <w:t xml:space="preserve"> e altre strategie di processo decisionale in più fasi.</w:t>
      </w:r>
    </w:p>
    <w:p w:rsidR="00AB6A5C" w:rsidRPr="00AB6A5C" w:rsidRDefault="00AB6A5C" w:rsidP="00AB6A5C">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AB6A5C">
        <w:rPr>
          <w:rFonts w:ascii="inherit" w:eastAsia="Times New Roman" w:hAnsi="inherit" w:cs="Times New Roman"/>
          <w:color w:val="161616"/>
          <w:sz w:val="27"/>
          <w:szCs w:val="27"/>
          <w:lang w:eastAsia="it-IT"/>
        </w:rPr>
        <w:t>Ottimizzazione delle istruzioni</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Un'altra forma di </w:t>
      </w:r>
      <w:hyperlink r:id="rId34" w:history="1">
        <w:r w:rsidRPr="00AB6A5C">
          <w:rPr>
            <w:rFonts w:ascii="inherit" w:eastAsia="Times New Roman" w:hAnsi="inherit" w:cs="Times New Roman"/>
            <w:color w:val="0F62FE"/>
            <w:sz w:val="24"/>
            <w:szCs w:val="24"/>
            <w:u w:val="single"/>
            <w:bdr w:val="none" w:sz="0" w:space="0" w:color="auto" w:frame="1"/>
            <w:lang w:eastAsia="it-IT"/>
          </w:rPr>
          <w:t>personalizzazione degli LLM</w:t>
        </w:r>
      </w:hyperlink>
      <w:r w:rsidRPr="00AB6A5C">
        <w:rPr>
          <w:rFonts w:ascii="inherit" w:eastAsia="Times New Roman" w:hAnsi="inherit" w:cs="Times New Roman"/>
          <w:color w:val="161616"/>
          <w:sz w:val="24"/>
          <w:szCs w:val="24"/>
          <w:lang w:eastAsia="it-IT"/>
        </w:rPr>
        <w:t> è la </w:t>
      </w:r>
      <w:hyperlink r:id="rId35" w:history="1">
        <w:r w:rsidRPr="00AB6A5C">
          <w:rPr>
            <w:rFonts w:ascii="inherit" w:eastAsia="Times New Roman" w:hAnsi="inherit" w:cs="Times New Roman"/>
            <w:color w:val="0F62FE"/>
            <w:sz w:val="24"/>
            <w:szCs w:val="24"/>
            <w:u w:val="single"/>
            <w:bdr w:val="none" w:sz="0" w:space="0" w:color="auto" w:frame="1"/>
            <w:lang w:eastAsia="it-IT"/>
          </w:rPr>
          <w:t>messa a punto delle istruzioni</w:t>
        </w:r>
      </w:hyperlink>
      <w:r w:rsidRPr="00AB6A5C">
        <w:rPr>
          <w:rFonts w:ascii="inherit" w:eastAsia="Times New Roman" w:hAnsi="inherit" w:cs="Times New Roman"/>
          <w:color w:val="161616"/>
          <w:sz w:val="24"/>
          <w:szCs w:val="24"/>
          <w:lang w:eastAsia="it-IT"/>
        </w:rPr>
        <w:t xml:space="preserve">, un processo appositamente progettato per migliorare la capacità di un modello di seguire le istruzioni umane. Gli esempi di input in un set di dati di istruzioni sono costituiti interamente da attività che assomigliano alle richieste che gli utenti potrebbero fare nei loro </w:t>
      </w:r>
      <w:proofErr w:type="spellStart"/>
      <w:r w:rsidRPr="00AB6A5C">
        <w:rPr>
          <w:rFonts w:ascii="inherit" w:eastAsia="Times New Roman" w:hAnsi="inherit" w:cs="Times New Roman"/>
          <w:color w:val="161616"/>
          <w:sz w:val="24"/>
          <w:szCs w:val="24"/>
          <w:lang w:eastAsia="it-IT"/>
        </w:rPr>
        <w:t>prompt</w:t>
      </w:r>
      <w:proofErr w:type="spellEnd"/>
      <w:r w:rsidRPr="00AB6A5C">
        <w:rPr>
          <w:rFonts w:ascii="inherit" w:eastAsia="Times New Roman" w:hAnsi="inherit" w:cs="Times New Roman"/>
          <w:color w:val="161616"/>
          <w:sz w:val="24"/>
          <w:szCs w:val="24"/>
          <w:lang w:eastAsia="it-IT"/>
        </w:rPr>
        <w:t xml:space="preserve">, e gli output dimostrano le risposte desiderabili a tali richieste. Poiché gli LLM </w:t>
      </w:r>
      <w:proofErr w:type="spellStart"/>
      <w:r w:rsidRPr="00AB6A5C">
        <w:rPr>
          <w:rFonts w:ascii="inherit" w:eastAsia="Times New Roman" w:hAnsi="inherit" w:cs="Times New Roman"/>
          <w:color w:val="161616"/>
          <w:sz w:val="24"/>
          <w:szCs w:val="24"/>
          <w:lang w:eastAsia="it-IT"/>
        </w:rPr>
        <w:t>pre</w:t>
      </w:r>
      <w:proofErr w:type="spellEnd"/>
      <w:r w:rsidRPr="00AB6A5C">
        <w:rPr>
          <w:rFonts w:ascii="inherit" w:eastAsia="Times New Roman" w:hAnsi="inherit" w:cs="Times New Roman"/>
          <w:color w:val="161616"/>
          <w:sz w:val="24"/>
          <w:szCs w:val="24"/>
          <w:lang w:eastAsia="it-IT"/>
        </w:rPr>
        <w:t>-addestrati non sono intrinsecamente ottimizzati per seguire istruzioni o obiettivi di conversazione, la messa a punto delle istruzioni viene utilizzata per allineare meglio il modello con l'intento dell'utente.</w:t>
      </w:r>
    </w:p>
    <w:p w:rsidR="00AB6A5C" w:rsidRPr="00AB6A5C" w:rsidRDefault="00AB6A5C" w:rsidP="00AB6A5C">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2" w:name="Utilizzo+di+modelli+linguistici+di+grand"/>
      <w:bookmarkEnd w:id="2"/>
      <w:r w:rsidRPr="00AB6A5C">
        <w:rPr>
          <w:rFonts w:ascii="inherit" w:eastAsia="Times New Roman" w:hAnsi="inherit" w:cs="Times New Roman"/>
          <w:color w:val="161616"/>
          <w:sz w:val="36"/>
          <w:szCs w:val="36"/>
          <w:lang w:eastAsia="it-IT"/>
        </w:rPr>
        <w:t>Utilizzo di modelli linguistici di grandi dimensioni</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Una volta addestrati, i modelli linguistici di grandi dimensioni funzionano rispondendo ai </w:t>
      </w:r>
      <w:proofErr w:type="spellStart"/>
      <w:r w:rsidRPr="00AB6A5C">
        <w:rPr>
          <w:rFonts w:ascii="inherit" w:eastAsia="Times New Roman" w:hAnsi="inherit" w:cs="Times New Roman"/>
          <w:color w:val="161616"/>
          <w:sz w:val="24"/>
          <w:szCs w:val="24"/>
          <w:lang w:eastAsia="it-IT"/>
        </w:rPr>
        <w:t>prompt</w:t>
      </w:r>
      <w:proofErr w:type="spellEnd"/>
      <w:r w:rsidRPr="00AB6A5C">
        <w:rPr>
          <w:rFonts w:ascii="inherit" w:eastAsia="Times New Roman" w:hAnsi="inherit" w:cs="Times New Roman"/>
          <w:color w:val="161616"/>
          <w:sz w:val="24"/>
          <w:szCs w:val="24"/>
          <w:lang w:eastAsia="it-IT"/>
        </w:rPr>
        <w:t xml:space="preserve"> mediante la </w:t>
      </w:r>
      <w:proofErr w:type="spellStart"/>
      <w:r w:rsidRPr="00AB6A5C">
        <w:rPr>
          <w:rFonts w:ascii="inherit" w:eastAsia="Times New Roman" w:hAnsi="inherit" w:cs="Times New Roman"/>
          <w:color w:val="161616"/>
          <w:sz w:val="24"/>
          <w:szCs w:val="24"/>
          <w:lang w:eastAsia="it-IT"/>
        </w:rPr>
        <w:t>tokenizzazione</w:t>
      </w:r>
      <w:proofErr w:type="spellEnd"/>
      <w:r w:rsidRPr="00AB6A5C">
        <w:rPr>
          <w:rFonts w:ascii="inherit" w:eastAsia="Times New Roman" w:hAnsi="inherit" w:cs="Times New Roman"/>
          <w:color w:val="161616"/>
          <w:sz w:val="24"/>
          <w:szCs w:val="24"/>
          <w:lang w:eastAsia="it-IT"/>
        </w:rPr>
        <w:t xml:space="preserve"> del </w:t>
      </w:r>
      <w:proofErr w:type="spellStart"/>
      <w:r w:rsidRPr="00AB6A5C">
        <w:rPr>
          <w:rFonts w:ascii="inherit" w:eastAsia="Times New Roman" w:hAnsi="inherit" w:cs="Times New Roman"/>
          <w:color w:val="161616"/>
          <w:sz w:val="24"/>
          <w:szCs w:val="24"/>
          <w:lang w:eastAsia="it-IT"/>
        </w:rPr>
        <w:t>prompt</w:t>
      </w:r>
      <w:proofErr w:type="spellEnd"/>
      <w:r w:rsidRPr="00AB6A5C">
        <w:rPr>
          <w:rFonts w:ascii="inherit" w:eastAsia="Times New Roman" w:hAnsi="inherit" w:cs="Times New Roman"/>
          <w:color w:val="161616"/>
          <w:sz w:val="24"/>
          <w:szCs w:val="24"/>
          <w:lang w:eastAsia="it-IT"/>
        </w:rPr>
        <w:t xml:space="preserve">, la sua conversione in </w:t>
      </w:r>
      <w:proofErr w:type="spellStart"/>
      <w:r w:rsidRPr="00AB6A5C">
        <w:rPr>
          <w:rFonts w:ascii="inherit" w:eastAsia="Times New Roman" w:hAnsi="inherit" w:cs="Times New Roman"/>
          <w:color w:val="161616"/>
          <w:sz w:val="24"/>
          <w:szCs w:val="24"/>
          <w:lang w:eastAsia="it-IT"/>
        </w:rPr>
        <w:t>embedding</w:t>
      </w:r>
      <w:proofErr w:type="spellEnd"/>
      <w:r w:rsidRPr="00AB6A5C">
        <w:rPr>
          <w:rFonts w:ascii="inherit" w:eastAsia="Times New Roman" w:hAnsi="inherit" w:cs="Times New Roman"/>
          <w:color w:val="161616"/>
          <w:sz w:val="24"/>
          <w:szCs w:val="24"/>
          <w:lang w:eastAsia="it-IT"/>
        </w:rPr>
        <w:t xml:space="preserve"> e l'utilizzo del suo trasformatore per generare testo un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alla volta, calcolando le probabilità per tutti i potenziali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successivi e producendo l'output più probabile. Questo processo, chiamato </w:t>
      </w:r>
      <w:hyperlink r:id="rId36" w:history="1">
        <w:r w:rsidRPr="00AB6A5C">
          <w:rPr>
            <w:rFonts w:ascii="inherit" w:eastAsia="Times New Roman" w:hAnsi="inherit" w:cs="Times New Roman"/>
            <w:color w:val="0F62FE"/>
            <w:sz w:val="24"/>
            <w:szCs w:val="24"/>
            <w:u w:val="single"/>
            <w:bdr w:val="none" w:sz="0" w:space="0" w:color="auto" w:frame="1"/>
            <w:lang w:eastAsia="it-IT"/>
          </w:rPr>
          <w:t>inferenza</w:t>
        </w:r>
      </w:hyperlink>
      <w:r w:rsidRPr="00AB6A5C">
        <w:rPr>
          <w:rFonts w:ascii="inherit" w:eastAsia="Times New Roman" w:hAnsi="inherit" w:cs="Times New Roman"/>
          <w:color w:val="161616"/>
          <w:sz w:val="24"/>
          <w:szCs w:val="24"/>
          <w:lang w:eastAsia="it-IT"/>
        </w:rPr>
        <w:t xml:space="preserve">, viene ripetuto fino al completamento dell'output. Il modello non "conosce" in anticipo la risposta finale; utilizza tutte le relazioni statistiche apprese durante l'addestramento per prevedere un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alla volta, facendo la migliore ipotesi in ogni fase.</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Il modo più semplice e veloce per ottenere conoscenze specifiche di dominio da un LLM generico è attraverso il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"https://www.ibm.com/it-it/think/topics/prompt-engineering"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prompt</w:t>
      </w:r>
      <w:proofErr w:type="spellEnd"/>
      <w:r w:rsidRPr="00AB6A5C">
        <w:rPr>
          <w:rFonts w:ascii="inherit" w:eastAsia="Times New Roman" w:hAnsi="inherit" w:cs="Times New Roman"/>
          <w:color w:val="0F62FE"/>
          <w:sz w:val="24"/>
          <w:szCs w:val="24"/>
          <w:u w:val="single"/>
          <w:bdr w:val="none" w:sz="0" w:space="0" w:color="auto" w:frame="1"/>
          <w:lang w:eastAsia="it-IT"/>
        </w:rPr>
        <w:t xml:space="preserve"> </w:t>
      </w:r>
      <w:proofErr w:type="spellStart"/>
      <w:r w:rsidRPr="00AB6A5C">
        <w:rPr>
          <w:rFonts w:ascii="inherit" w:eastAsia="Times New Roman" w:hAnsi="inherit" w:cs="Times New Roman"/>
          <w:color w:val="0F62FE"/>
          <w:sz w:val="24"/>
          <w:szCs w:val="24"/>
          <w:u w:val="single"/>
          <w:bdr w:val="none" w:sz="0" w:space="0" w:color="auto" w:frame="1"/>
          <w:lang w:eastAsia="it-IT"/>
        </w:rPr>
        <w:t>engineering</w:t>
      </w:r>
      <w:proofErr w:type="spellEnd"/>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xml:space="preserve">, che non richiede un addestramento aggiuntivo. Gli utenti possono modificare i </w:t>
      </w:r>
      <w:proofErr w:type="spellStart"/>
      <w:r w:rsidRPr="00AB6A5C">
        <w:rPr>
          <w:rFonts w:ascii="inherit" w:eastAsia="Times New Roman" w:hAnsi="inherit" w:cs="Times New Roman"/>
          <w:color w:val="161616"/>
          <w:sz w:val="24"/>
          <w:szCs w:val="24"/>
          <w:lang w:eastAsia="it-IT"/>
        </w:rPr>
        <w:t>prompt</w:t>
      </w:r>
      <w:proofErr w:type="spellEnd"/>
      <w:r w:rsidRPr="00AB6A5C">
        <w:rPr>
          <w:rFonts w:ascii="inherit" w:eastAsia="Times New Roman" w:hAnsi="inherit" w:cs="Times New Roman"/>
          <w:color w:val="161616"/>
          <w:sz w:val="24"/>
          <w:szCs w:val="24"/>
          <w:lang w:eastAsia="it-IT"/>
        </w:rPr>
        <w:t xml:space="preserve"> in tutti i modi. Per esempio, un </w:t>
      </w:r>
      <w:proofErr w:type="spellStart"/>
      <w:r w:rsidRPr="00AB6A5C">
        <w:rPr>
          <w:rFonts w:ascii="inherit" w:eastAsia="Times New Roman" w:hAnsi="inherit" w:cs="Times New Roman"/>
          <w:color w:val="161616"/>
          <w:sz w:val="24"/>
          <w:szCs w:val="24"/>
          <w:lang w:eastAsia="it-IT"/>
        </w:rPr>
        <w:t>prompt</w:t>
      </w:r>
      <w:proofErr w:type="spellEnd"/>
      <w:r w:rsidRPr="00AB6A5C">
        <w:rPr>
          <w:rFonts w:ascii="inherit" w:eastAsia="Times New Roman" w:hAnsi="inherit" w:cs="Times New Roman"/>
          <w:color w:val="161616"/>
          <w:sz w:val="24"/>
          <w:szCs w:val="24"/>
          <w:lang w:eastAsia="it-IT"/>
        </w:rPr>
        <w:t xml:space="preserve"> come "rispondi con la voce di un operatore sanitario qualificato" potrebbe produrre risultati più pertinenti (si noti che gli LLM non sono consigliati per la consulenza medica!).</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Gli LLM hanno altre strategie per controllare i loro output, come la </w:t>
      </w:r>
      <w:hyperlink r:id="rId37" w:history="1">
        <w:r w:rsidRPr="00AB6A5C">
          <w:rPr>
            <w:rFonts w:ascii="inherit" w:eastAsia="Times New Roman" w:hAnsi="inherit" w:cs="Times New Roman"/>
            <w:color w:val="0F62FE"/>
            <w:sz w:val="24"/>
            <w:szCs w:val="24"/>
            <w:u w:val="single"/>
            <w:bdr w:val="none" w:sz="0" w:space="0" w:color="auto" w:frame="1"/>
            <w:lang w:eastAsia="it-IT"/>
          </w:rPr>
          <w:t>temperatura LLM</w:t>
        </w:r>
      </w:hyperlink>
      <w:r w:rsidRPr="00AB6A5C">
        <w:rPr>
          <w:rFonts w:ascii="inherit" w:eastAsia="Times New Roman" w:hAnsi="inherit" w:cs="Times New Roman"/>
          <w:color w:val="161616"/>
          <w:sz w:val="24"/>
          <w:szCs w:val="24"/>
          <w:lang w:eastAsia="it-IT"/>
        </w:rPr>
        <w:t xml:space="preserve">, che controlla la casualità del testo generato dagli LLM durante l'inferenza, o il campionamento top-k/top-p, che limita l'insieme di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considerati a quelli più probabili, bilanciando creatività e coerenza.</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La </w:t>
      </w:r>
      <w:hyperlink r:id="rId38" w:history="1">
        <w:r w:rsidRPr="00AB6A5C">
          <w:rPr>
            <w:rFonts w:ascii="inherit" w:eastAsia="Times New Roman" w:hAnsi="inherit" w:cs="Times New Roman"/>
            <w:color w:val="0F62FE"/>
            <w:sz w:val="24"/>
            <w:szCs w:val="24"/>
            <w:u w:val="single"/>
            <w:bdr w:val="none" w:sz="0" w:space="0" w:color="auto" w:frame="1"/>
            <w:lang w:eastAsia="it-IT"/>
          </w:rPr>
          <w:t>finestra contestuale</w:t>
        </w:r>
      </w:hyperlink>
      <w:r w:rsidRPr="00AB6A5C">
        <w:rPr>
          <w:rFonts w:ascii="inherit" w:eastAsia="Times New Roman" w:hAnsi="inherit" w:cs="Times New Roman"/>
          <w:color w:val="161616"/>
          <w:sz w:val="24"/>
          <w:szCs w:val="24"/>
          <w:lang w:eastAsia="it-IT"/>
        </w:rPr>
        <w:t xml:space="preserve"> è il numero massimo di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che un modello può "vedere" e utilizzare contemporaneamente durante la generazione del testo. I primi LLM avevano finestre brevi, ma gli LLM più recenti hanno centinaia di migliaia di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xml:space="preserve"> nelle loro finestre contestuali, che consentono casi d'uso come riassumere interi documenti di ricerca, eseguire assistenza sul codice su basi di codice di grandi dimensioni e tenere lunghe conversazioni continue con gli utenti.</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La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"https://www.ibm.com/it-it/think/topics/retrieval-augmented-generation"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retrieval-augmented</w:t>
      </w:r>
      <w:proofErr w:type="spellEnd"/>
      <w:r w:rsidRPr="00AB6A5C">
        <w:rPr>
          <w:rFonts w:ascii="inherit" w:eastAsia="Times New Roman" w:hAnsi="inherit" w:cs="Times New Roman"/>
          <w:color w:val="0F62FE"/>
          <w:sz w:val="24"/>
          <w:szCs w:val="24"/>
          <w:u w:val="single"/>
          <w:bdr w:val="none" w:sz="0" w:space="0" w:color="auto" w:frame="1"/>
          <w:lang w:eastAsia="it-IT"/>
        </w:rPr>
        <w:t xml:space="preserve"> generation (RAG)</w:t>
      </w:r>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è un metodo per collegare un </w:t>
      </w:r>
      <w:hyperlink r:id="rId39" w:history="1">
        <w:r w:rsidRPr="00AB6A5C">
          <w:rPr>
            <w:rFonts w:ascii="inherit" w:eastAsia="Times New Roman" w:hAnsi="inherit" w:cs="Times New Roman"/>
            <w:color w:val="0F62FE"/>
            <w:sz w:val="24"/>
            <w:szCs w:val="24"/>
            <w:u w:val="single"/>
            <w:bdr w:val="none" w:sz="0" w:space="0" w:color="auto" w:frame="1"/>
            <w:lang w:eastAsia="it-IT"/>
          </w:rPr>
          <w:t xml:space="preserve">modello </w:t>
        </w:r>
        <w:proofErr w:type="spellStart"/>
        <w:r w:rsidRPr="00AB6A5C">
          <w:rPr>
            <w:rFonts w:ascii="inherit" w:eastAsia="Times New Roman" w:hAnsi="inherit" w:cs="Times New Roman"/>
            <w:color w:val="0F62FE"/>
            <w:sz w:val="24"/>
            <w:szCs w:val="24"/>
            <w:u w:val="single"/>
            <w:bdr w:val="none" w:sz="0" w:space="0" w:color="auto" w:frame="1"/>
            <w:lang w:eastAsia="it-IT"/>
          </w:rPr>
          <w:t>pre</w:t>
        </w:r>
        <w:proofErr w:type="spellEnd"/>
        <w:r w:rsidRPr="00AB6A5C">
          <w:rPr>
            <w:rFonts w:ascii="inherit" w:eastAsia="Times New Roman" w:hAnsi="inherit" w:cs="Times New Roman"/>
            <w:color w:val="0F62FE"/>
            <w:sz w:val="24"/>
            <w:szCs w:val="24"/>
            <w:u w:val="single"/>
            <w:bdr w:val="none" w:sz="0" w:space="0" w:color="auto" w:frame="1"/>
            <w:lang w:eastAsia="it-IT"/>
          </w:rPr>
          <w:t>-addestrato</w:t>
        </w:r>
      </w:hyperlink>
      <w:r w:rsidRPr="00AB6A5C">
        <w:rPr>
          <w:rFonts w:ascii="inherit" w:eastAsia="Times New Roman" w:hAnsi="inherit" w:cs="Times New Roman"/>
          <w:color w:val="161616"/>
          <w:sz w:val="24"/>
          <w:szCs w:val="24"/>
          <w:lang w:eastAsia="it-IT"/>
        </w:rPr>
        <w:t> con basi di conoscenza esterne, consentendo loro di fornire risposte più pertinenti con un livello di precisione più elevato. Le informazioni recuperate vengono passate nella finestra di contesto del modello, in modo che quest'ultimo possa utilizzarle durante la generazione delle risposte, senza bisogno di ripetere l'addestramento. Ad esempio, collegando un LLM a un database di servizi meteorologici dinamici, un LLM può recuperare informazioni per un utente sul bollettino meteorologico di quel giorno.</w:t>
      </w:r>
    </w:p>
    <w:p w:rsidR="00AB6A5C" w:rsidRPr="00AB6A5C" w:rsidRDefault="00AB6A5C" w:rsidP="00AB6A5C">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3" w:name="Implementazione+degli+LLM"/>
      <w:bookmarkStart w:id="4" w:name="_GoBack"/>
      <w:bookmarkEnd w:id="3"/>
      <w:bookmarkEnd w:id="4"/>
      <w:r w:rsidRPr="00AB6A5C">
        <w:rPr>
          <w:rFonts w:ascii="inherit" w:eastAsia="Times New Roman" w:hAnsi="inherit" w:cs="Times New Roman"/>
          <w:color w:val="161616"/>
          <w:sz w:val="36"/>
          <w:szCs w:val="36"/>
          <w:lang w:eastAsia="it-IT"/>
        </w:rPr>
        <w:t>Implementazione degli LLM</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Creare un LLM da zero è un processo complesso e dispendioso in termini di risorse. Gli LLM più popolari sono il risultato di immense quantità di dati, </w:t>
      </w:r>
      <w:hyperlink r:id="rId40" w:history="1">
        <w:r w:rsidRPr="00AB6A5C">
          <w:rPr>
            <w:rFonts w:ascii="inherit" w:eastAsia="Times New Roman" w:hAnsi="inherit" w:cs="Times New Roman"/>
            <w:color w:val="0F62FE"/>
            <w:sz w:val="24"/>
            <w:szCs w:val="24"/>
            <w:u w:val="single"/>
            <w:bdr w:val="none" w:sz="0" w:space="0" w:color="auto" w:frame="1"/>
            <w:lang w:eastAsia="it-IT"/>
          </w:rPr>
          <w:t>GPU</w:t>
        </w:r>
      </w:hyperlink>
      <w:r w:rsidRPr="00AB6A5C">
        <w:rPr>
          <w:rFonts w:ascii="inherit" w:eastAsia="Times New Roman" w:hAnsi="inherit" w:cs="Times New Roman"/>
          <w:color w:val="161616"/>
          <w:sz w:val="24"/>
          <w:szCs w:val="24"/>
          <w:lang w:eastAsia="it-IT"/>
        </w:rPr>
        <w:t>, energia e competenze umane, motivo per cui la maggior parte vengono realizzati e gestiti da grandi aziende tecnologiche con ampie risorse.</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Tuttavia, molti di questi modelli sono accessibili a tutti gli sviluppatori tramite API. Gli sviluppatori possono utilizzare </w:t>
      </w:r>
      <w:hyperlink r:id="rId41" w:history="1">
        <w:r w:rsidRPr="00AB6A5C">
          <w:rPr>
            <w:rFonts w:ascii="inherit" w:eastAsia="Times New Roman" w:hAnsi="inherit" w:cs="Times New Roman"/>
            <w:color w:val="0F62FE"/>
            <w:sz w:val="24"/>
            <w:szCs w:val="24"/>
            <w:u w:val="single"/>
            <w:bdr w:val="none" w:sz="0" w:space="0" w:color="auto" w:frame="1"/>
            <w:lang w:eastAsia="it-IT"/>
          </w:rPr>
          <w:t xml:space="preserve">modelli </w:t>
        </w:r>
        <w:proofErr w:type="spellStart"/>
        <w:r w:rsidRPr="00AB6A5C">
          <w:rPr>
            <w:rFonts w:ascii="inherit" w:eastAsia="Times New Roman" w:hAnsi="inherit" w:cs="Times New Roman"/>
            <w:color w:val="0F62FE"/>
            <w:sz w:val="24"/>
            <w:szCs w:val="24"/>
            <w:u w:val="single"/>
            <w:bdr w:val="none" w:sz="0" w:space="0" w:color="auto" w:frame="1"/>
            <w:lang w:eastAsia="it-IT"/>
          </w:rPr>
          <w:t>pre</w:t>
        </w:r>
        <w:proofErr w:type="spellEnd"/>
        <w:r w:rsidRPr="00AB6A5C">
          <w:rPr>
            <w:rFonts w:ascii="inherit" w:eastAsia="Times New Roman" w:hAnsi="inherit" w:cs="Times New Roman"/>
            <w:color w:val="0F62FE"/>
            <w:sz w:val="24"/>
            <w:szCs w:val="24"/>
            <w:u w:val="single"/>
            <w:bdr w:val="none" w:sz="0" w:space="0" w:color="auto" w:frame="1"/>
            <w:lang w:eastAsia="it-IT"/>
          </w:rPr>
          <w:t>-addestrati</w:t>
        </w:r>
      </w:hyperlink>
      <w:r w:rsidRPr="00AB6A5C">
        <w:rPr>
          <w:rFonts w:ascii="inherit" w:eastAsia="Times New Roman" w:hAnsi="inherit" w:cs="Times New Roman"/>
          <w:color w:val="161616"/>
          <w:sz w:val="24"/>
          <w:szCs w:val="24"/>
          <w:lang w:eastAsia="it-IT"/>
        </w:rPr>
        <w:t xml:space="preserve"> per creare </w:t>
      </w:r>
      <w:proofErr w:type="spellStart"/>
      <w:r w:rsidRPr="00AB6A5C">
        <w:rPr>
          <w:rFonts w:ascii="inherit" w:eastAsia="Times New Roman" w:hAnsi="inherit" w:cs="Times New Roman"/>
          <w:color w:val="161616"/>
          <w:sz w:val="24"/>
          <w:szCs w:val="24"/>
          <w:lang w:eastAsia="it-IT"/>
        </w:rPr>
        <w:t>chatbot</w:t>
      </w:r>
      <w:proofErr w:type="spellEnd"/>
      <w:r w:rsidRPr="00AB6A5C">
        <w:rPr>
          <w:rFonts w:ascii="inherit" w:eastAsia="Times New Roman" w:hAnsi="inherit" w:cs="Times New Roman"/>
          <w:color w:val="161616"/>
          <w:sz w:val="24"/>
          <w:szCs w:val="24"/>
          <w:lang w:eastAsia="it-IT"/>
        </w:rPr>
        <w:t>, sistemi di recupero delle conoscenze, strumenti </w:t>
      </w:r>
      <w:hyperlink r:id="rId42" w:history="1">
        <w:r w:rsidRPr="00AB6A5C">
          <w:rPr>
            <w:rFonts w:ascii="inherit" w:eastAsia="Times New Roman" w:hAnsi="inherit" w:cs="Times New Roman"/>
            <w:color w:val="0F62FE"/>
            <w:sz w:val="24"/>
            <w:szCs w:val="24"/>
            <w:u w:val="single"/>
            <w:bdr w:val="none" w:sz="0" w:space="0" w:color="auto" w:frame="1"/>
            <w:lang w:eastAsia="it-IT"/>
          </w:rPr>
          <w:t>di automazione</w:t>
        </w:r>
      </w:hyperlink>
      <w:r w:rsidRPr="00AB6A5C">
        <w:rPr>
          <w:rFonts w:ascii="inherit" w:eastAsia="Times New Roman" w:hAnsi="inherit" w:cs="Times New Roman"/>
          <w:color w:val="161616"/>
          <w:sz w:val="24"/>
          <w:szCs w:val="24"/>
          <w:lang w:eastAsia="it-IT"/>
        </w:rPr>
        <w:t xml:space="preserve"> e altro ancora. Per un maggiore controllo sui dati e sulla personalizzazione, molti modelli open source possono essere distribuiti localmente o nel </w:t>
      </w:r>
      <w:proofErr w:type="spellStart"/>
      <w:r w:rsidRPr="00AB6A5C">
        <w:rPr>
          <w:rFonts w:ascii="inherit" w:eastAsia="Times New Roman" w:hAnsi="inherit" w:cs="Times New Roman"/>
          <w:color w:val="161616"/>
          <w:sz w:val="24"/>
          <w:szCs w:val="24"/>
          <w:lang w:eastAsia="it-IT"/>
        </w:rPr>
        <w:t>cloud</w:t>
      </w:r>
      <w:proofErr w:type="spellEnd"/>
      <w:r w:rsidRPr="00AB6A5C">
        <w:rPr>
          <w:rFonts w:ascii="inherit" w:eastAsia="Times New Roman" w:hAnsi="inherit" w:cs="Times New Roman"/>
          <w:color w:val="161616"/>
          <w:sz w:val="24"/>
          <w:szCs w:val="24"/>
          <w:lang w:eastAsia="it-IT"/>
        </w:rPr>
        <w:t xml:space="preserve">. </w:t>
      </w:r>
      <w:proofErr w:type="spellStart"/>
      <w:r w:rsidRPr="00AB6A5C">
        <w:rPr>
          <w:rFonts w:ascii="inherit" w:eastAsia="Times New Roman" w:hAnsi="inherit" w:cs="Times New Roman"/>
          <w:color w:val="161616"/>
          <w:sz w:val="24"/>
          <w:szCs w:val="24"/>
          <w:lang w:eastAsia="it-IT"/>
        </w:rPr>
        <w:t>Github</w:t>
      </w:r>
      <w:proofErr w:type="spellEnd"/>
      <w:r w:rsidRPr="00AB6A5C">
        <w:rPr>
          <w:rFonts w:ascii="inherit" w:eastAsia="Times New Roman" w:hAnsi="inherit" w:cs="Times New Roman"/>
          <w:color w:val="161616"/>
          <w:sz w:val="24"/>
          <w:szCs w:val="24"/>
          <w:lang w:eastAsia="it-IT"/>
        </w:rPr>
        <w:t>,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"https://www.ibm.com/it-it/think/topics/hugging-face"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Hugging</w:t>
      </w:r>
      <w:proofErr w:type="spellEnd"/>
      <w:r w:rsidRPr="00AB6A5C">
        <w:rPr>
          <w:rFonts w:ascii="inherit" w:eastAsia="Times New Roman" w:hAnsi="inherit" w:cs="Times New Roman"/>
          <w:color w:val="0F62FE"/>
          <w:sz w:val="24"/>
          <w:szCs w:val="24"/>
          <w:u w:val="single"/>
          <w:bdr w:val="none" w:sz="0" w:space="0" w:color="auto" w:frame="1"/>
          <w:lang w:eastAsia="it-IT"/>
        </w:rPr>
        <w:t xml:space="preserve"> Face</w:t>
      </w:r>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xml:space="preserve">, </w:t>
      </w:r>
      <w:proofErr w:type="spellStart"/>
      <w:r w:rsidRPr="00AB6A5C">
        <w:rPr>
          <w:rFonts w:ascii="inherit" w:eastAsia="Times New Roman" w:hAnsi="inherit" w:cs="Times New Roman"/>
          <w:color w:val="161616"/>
          <w:sz w:val="24"/>
          <w:szCs w:val="24"/>
          <w:lang w:eastAsia="it-IT"/>
        </w:rPr>
        <w:t>Kaggle</w:t>
      </w:r>
      <w:proofErr w:type="spellEnd"/>
      <w:r w:rsidRPr="00AB6A5C">
        <w:rPr>
          <w:rFonts w:ascii="inherit" w:eastAsia="Times New Roman" w:hAnsi="inherit" w:cs="Times New Roman"/>
          <w:color w:val="161616"/>
          <w:sz w:val="24"/>
          <w:szCs w:val="24"/>
          <w:lang w:eastAsia="it-IT"/>
        </w:rPr>
        <w:t xml:space="preserve"> e altre piattaforme rendono lo sviluppo dell'AI accessibile a tutti.</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Gli sviluppatori possono utilizzare gli LLM come base per tutti i tipi di applicazioni AI. Uno degli sviluppi più interessanti dell'AI è il </w:t>
      </w:r>
      <w:hyperlink r:id="rId43" w:history="1">
        <w:r w:rsidRPr="00AB6A5C">
          <w:rPr>
            <w:rFonts w:ascii="inherit" w:eastAsia="Times New Roman" w:hAnsi="inherit" w:cs="Times New Roman"/>
            <w:color w:val="0F62FE"/>
            <w:sz w:val="24"/>
            <w:szCs w:val="24"/>
            <w:u w:val="single"/>
            <w:bdr w:val="none" w:sz="0" w:space="0" w:color="auto" w:frame="1"/>
            <w:lang w:eastAsia="it-IT"/>
          </w:rPr>
          <w:t xml:space="preserve">sistema </w:t>
        </w:r>
        <w:proofErr w:type="spellStart"/>
        <w:r w:rsidRPr="00AB6A5C">
          <w:rPr>
            <w:rFonts w:ascii="inherit" w:eastAsia="Times New Roman" w:hAnsi="inherit" w:cs="Times New Roman"/>
            <w:color w:val="0F62FE"/>
            <w:sz w:val="24"/>
            <w:szCs w:val="24"/>
            <w:u w:val="single"/>
            <w:bdr w:val="none" w:sz="0" w:space="0" w:color="auto" w:frame="1"/>
            <w:lang w:eastAsia="it-IT"/>
          </w:rPr>
          <w:t>agentico</w:t>
        </w:r>
        <w:proofErr w:type="spellEnd"/>
      </w:hyperlink>
      <w:r w:rsidRPr="00AB6A5C">
        <w:rPr>
          <w:rFonts w:ascii="inherit" w:eastAsia="Times New Roman" w:hAnsi="inherit" w:cs="Times New Roman"/>
          <w:color w:val="161616"/>
          <w:sz w:val="24"/>
          <w:szCs w:val="24"/>
          <w:lang w:eastAsia="it-IT"/>
        </w:rPr>
        <w:t>. Gli agenti AI non solo pensano, agiscono. Di per sé, gli LLM generano semplicemente testo in base al contesto, ma possono essere integrati con memoria, </w:t>
      </w:r>
      <w:hyperlink r:id="rId44" w:history="1">
        <w:r w:rsidRPr="00AB6A5C">
          <w:rPr>
            <w:rFonts w:ascii="inherit" w:eastAsia="Times New Roman" w:hAnsi="inherit" w:cs="Times New Roman"/>
            <w:color w:val="0F62FE"/>
            <w:sz w:val="24"/>
            <w:szCs w:val="24"/>
            <w:u w:val="single"/>
            <w:bdr w:val="none" w:sz="0" w:space="0" w:color="auto" w:frame="1"/>
            <w:lang w:eastAsia="it-IT"/>
          </w:rPr>
          <w:t>API</w:t>
        </w:r>
      </w:hyperlink>
      <w:r w:rsidRPr="00AB6A5C">
        <w:rPr>
          <w:rFonts w:ascii="inherit" w:eastAsia="Times New Roman" w:hAnsi="inherit" w:cs="Times New Roman"/>
          <w:color w:val="161616"/>
          <w:sz w:val="24"/>
          <w:szCs w:val="24"/>
          <w:lang w:eastAsia="it-IT"/>
        </w:rPr>
        <w:t>, logica decisionale e altri sistemi esterni per eseguire attività specifiche, come prenotare un volo o pilotare un veicolo a guida autonoma.</w:t>
      </w:r>
    </w:p>
    <w:p w:rsidR="00AB6A5C" w:rsidRPr="00AB6A5C" w:rsidRDefault="00AB6A5C" w:rsidP="00AB6A5C">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5" w:name="Casi+d%E2%80%99uso+di+modelli+linguistic"/>
      <w:bookmarkEnd w:id="5"/>
      <w:r w:rsidRPr="00AB6A5C">
        <w:rPr>
          <w:rFonts w:ascii="inherit" w:eastAsia="Times New Roman" w:hAnsi="inherit" w:cs="Times New Roman"/>
          <w:color w:val="161616"/>
          <w:sz w:val="36"/>
          <w:szCs w:val="36"/>
          <w:lang w:eastAsia="it-IT"/>
        </w:rPr>
        <w:t>Casi d’uso di modelli linguistici di grandi dimensioni </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Gli LLM stanno ridefinendo i processi aziendali e hanno dimostrato la loro versatilità in una miriade di casi d'uso in molti settori.</w:t>
      </w:r>
    </w:p>
    <w:p w:rsidR="00AB6A5C" w:rsidRPr="00AB6A5C" w:rsidRDefault="00AB6A5C" w:rsidP="00AB6A5C">
      <w:pPr>
        <w:numPr>
          <w:ilvl w:val="0"/>
          <w:numId w:val="1"/>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b/>
          <w:bCs/>
          <w:color w:val="161616"/>
          <w:sz w:val="24"/>
          <w:szCs w:val="24"/>
          <w:bdr w:val="none" w:sz="0" w:space="0" w:color="auto" w:frame="1"/>
          <w:lang w:eastAsia="it-IT"/>
        </w:rPr>
        <w:t>Generazione di testo</w:t>
      </w:r>
      <w:r w:rsidRPr="00AB6A5C">
        <w:rPr>
          <w:rFonts w:ascii="inherit" w:eastAsia="Times New Roman" w:hAnsi="inherit" w:cs="Times New Roman"/>
          <w:color w:val="161616"/>
          <w:sz w:val="24"/>
          <w:szCs w:val="24"/>
          <w:lang w:eastAsia="it-IT"/>
        </w:rPr>
        <w:t xml:space="preserve">: gli LLM possono svolgere tutti i tipi di attività di creazione di contenuti come la redazione di e-mail, post sul blog o report legali in risposta ai </w:t>
      </w:r>
      <w:proofErr w:type="spellStart"/>
      <w:r w:rsidRPr="00AB6A5C">
        <w:rPr>
          <w:rFonts w:ascii="inherit" w:eastAsia="Times New Roman" w:hAnsi="inherit" w:cs="Times New Roman"/>
          <w:color w:val="161616"/>
          <w:sz w:val="24"/>
          <w:szCs w:val="24"/>
          <w:lang w:eastAsia="it-IT"/>
        </w:rPr>
        <w:t>prompt</w:t>
      </w:r>
      <w:proofErr w:type="spellEnd"/>
      <w:r w:rsidRPr="00AB6A5C">
        <w:rPr>
          <w:rFonts w:ascii="inherit" w:eastAsia="Times New Roman" w:hAnsi="inherit" w:cs="Times New Roman"/>
          <w:color w:val="161616"/>
          <w:sz w:val="24"/>
          <w:szCs w:val="24"/>
          <w:lang w:eastAsia="it-IT"/>
        </w:rPr>
        <w:t>.</w:t>
      </w:r>
    </w:p>
    <w:p w:rsidR="00AB6A5C" w:rsidRPr="00AB6A5C" w:rsidRDefault="00A37EBB" w:rsidP="00AB6A5C">
      <w:pPr>
        <w:numPr>
          <w:ilvl w:val="0"/>
          <w:numId w:val="2"/>
        </w:numPr>
        <w:shd w:val="clear" w:color="auto" w:fill="FFFFFF"/>
        <w:spacing w:after="0" w:line="360" w:lineRule="atLeast"/>
        <w:textAlignment w:val="baseline"/>
        <w:rPr>
          <w:rFonts w:ascii="inherit" w:eastAsia="Times New Roman" w:hAnsi="inherit" w:cs="Times New Roman"/>
          <w:color w:val="161616"/>
          <w:sz w:val="24"/>
          <w:szCs w:val="24"/>
          <w:lang w:eastAsia="it-IT"/>
        </w:rPr>
      </w:pPr>
      <w:hyperlink r:id="rId45" w:history="1">
        <w:r w:rsidR="00AB6A5C" w:rsidRPr="00AB6A5C">
          <w:rPr>
            <w:rFonts w:ascii="inherit" w:eastAsia="Times New Roman" w:hAnsi="inherit" w:cs="Times New Roman"/>
            <w:b/>
            <w:bCs/>
            <w:color w:val="0F62FE"/>
            <w:sz w:val="24"/>
            <w:szCs w:val="24"/>
            <w:bdr w:val="none" w:sz="0" w:space="0" w:color="auto" w:frame="1"/>
            <w:lang w:eastAsia="it-IT"/>
          </w:rPr>
          <w:t>Riepilogo del testo</w:t>
        </w:r>
      </w:hyperlink>
      <w:r w:rsidR="00AB6A5C" w:rsidRPr="00AB6A5C">
        <w:rPr>
          <w:rFonts w:ascii="inherit" w:eastAsia="Times New Roman" w:hAnsi="inherit" w:cs="Times New Roman"/>
          <w:color w:val="161616"/>
          <w:sz w:val="24"/>
          <w:szCs w:val="24"/>
          <w:lang w:eastAsia="it-IT"/>
        </w:rPr>
        <w:t>: gli LLM possono riassumere articoli lunghi, notizie, rapporti di ricerca, documentazione aziendale e storia dei clienti in testi completi e adattati in lunghezza in base al formato e allo stile di output desiderati.</w:t>
      </w:r>
    </w:p>
    <w:p w:rsidR="00AB6A5C" w:rsidRPr="00AB6A5C" w:rsidRDefault="00A37EBB" w:rsidP="00AB6A5C">
      <w:pPr>
        <w:numPr>
          <w:ilvl w:val="0"/>
          <w:numId w:val="3"/>
        </w:numPr>
        <w:shd w:val="clear" w:color="auto" w:fill="FFFFFF"/>
        <w:spacing w:after="0" w:line="360" w:lineRule="atLeast"/>
        <w:textAlignment w:val="baseline"/>
        <w:rPr>
          <w:rFonts w:ascii="inherit" w:eastAsia="Times New Roman" w:hAnsi="inherit" w:cs="Times New Roman"/>
          <w:color w:val="161616"/>
          <w:sz w:val="24"/>
          <w:szCs w:val="24"/>
          <w:lang w:eastAsia="it-IT"/>
        </w:rPr>
      </w:pPr>
      <w:hyperlink r:id="rId46" w:history="1">
        <w:r w:rsidR="00AB6A5C" w:rsidRPr="00AB6A5C">
          <w:rPr>
            <w:rFonts w:ascii="inherit" w:eastAsia="Times New Roman" w:hAnsi="inherit" w:cs="Times New Roman"/>
            <w:b/>
            <w:bCs/>
            <w:color w:val="0F62FE"/>
            <w:sz w:val="24"/>
            <w:szCs w:val="24"/>
            <w:bdr w:val="none" w:sz="0" w:space="0" w:color="auto" w:frame="1"/>
            <w:lang w:eastAsia="it-IT"/>
          </w:rPr>
          <w:t>Assistenti AI</w:t>
        </w:r>
      </w:hyperlink>
      <w:r w:rsidR="00AB6A5C" w:rsidRPr="00AB6A5C">
        <w:rPr>
          <w:rFonts w:ascii="inherit" w:eastAsia="Times New Roman" w:hAnsi="inherit" w:cs="Times New Roman"/>
          <w:color w:val="161616"/>
          <w:sz w:val="24"/>
          <w:szCs w:val="24"/>
          <w:lang w:eastAsia="it-IT"/>
        </w:rPr>
        <w:t xml:space="preserve">: i </w:t>
      </w:r>
      <w:proofErr w:type="spellStart"/>
      <w:r w:rsidR="00AB6A5C" w:rsidRPr="00AB6A5C">
        <w:rPr>
          <w:rFonts w:ascii="inherit" w:eastAsia="Times New Roman" w:hAnsi="inherit" w:cs="Times New Roman"/>
          <w:color w:val="161616"/>
          <w:sz w:val="24"/>
          <w:szCs w:val="24"/>
          <w:lang w:eastAsia="it-IT"/>
        </w:rPr>
        <w:t>chatbot</w:t>
      </w:r>
      <w:proofErr w:type="spellEnd"/>
      <w:r w:rsidR="00AB6A5C" w:rsidRPr="00AB6A5C">
        <w:rPr>
          <w:rFonts w:ascii="inherit" w:eastAsia="Times New Roman" w:hAnsi="inherit" w:cs="Times New Roman"/>
          <w:color w:val="161616"/>
          <w:sz w:val="24"/>
          <w:szCs w:val="24"/>
          <w:lang w:eastAsia="it-IT"/>
        </w:rPr>
        <w:t xml:space="preserve"> basati sulla </w:t>
      </w:r>
      <w:proofErr w:type="spellStart"/>
      <w:r w:rsidR="00AB6A5C" w:rsidRPr="00AB6A5C">
        <w:rPr>
          <w:rFonts w:ascii="inherit" w:eastAsia="Times New Roman" w:hAnsi="inherit" w:cs="Times New Roman"/>
          <w:color w:val="161616"/>
          <w:sz w:val="24"/>
          <w:szCs w:val="24"/>
          <w:lang w:eastAsia="it-IT"/>
        </w:rPr>
        <w:fldChar w:fldCharType="begin"/>
      </w:r>
      <w:r w:rsidR="00AB6A5C" w:rsidRPr="00AB6A5C">
        <w:rPr>
          <w:rFonts w:ascii="inherit" w:eastAsia="Times New Roman" w:hAnsi="inherit" w:cs="Times New Roman"/>
          <w:color w:val="161616"/>
          <w:sz w:val="24"/>
          <w:szCs w:val="24"/>
          <w:lang w:eastAsia="it-IT"/>
        </w:rPr>
        <w:instrText xml:space="preserve"> HYPERLINK "https://www.ibm.com/it-it/think/topics/conversational-ai" </w:instrText>
      </w:r>
      <w:r w:rsidR="00AB6A5C" w:rsidRPr="00AB6A5C">
        <w:rPr>
          <w:rFonts w:ascii="inherit" w:eastAsia="Times New Roman" w:hAnsi="inherit" w:cs="Times New Roman"/>
          <w:color w:val="161616"/>
          <w:sz w:val="24"/>
          <w:szCs w:val="24"/>
          <w:lang w:eastAsia="it-IT"/>
        </w:rPr>
        <w:fldChar w:fldCharType="separate"/>
      </w:r>
      <w:r w:rsidR="00AB6A5C" w:rsidRPr="00AB6A5C">
        <w:rPr>
          <w:rFonts w:ascii="inherit" w:eastAsia="Times New Roman" w:hAnsi="inherit" w:cs="Times New Roman"/>
          <w:color w:val="0F62FE"/>
          <w:sz w:val="24"/>
          <w:szCs w:val="24"/>
          <w:u w:val="single"/>
          <w:bdr w:val="none" w:sz="0" w:space="0" w:color="auto" w:frame="1"/>
          <w:lang w:eastAsia="it-IT"/>
        </w:rPr>
        <w:t>conversational</w:t>
      </w:r>
      <w:proofErr w:type="spellEnd"/>
      <w:r w:rsidR="00AB6A5C" w:rsidRPr="00AB6A5C">
        <w:rPr>
          <w:rFonts w:ascii="inherit" w:eastAsia="Times New Roman" w:hAnsi="inherit" w:cs="Times New Roman"/>
          <w:color w:val="0F62FE"/>
          <w:sz w:val="24"/>
          <w:szCs w:val="24"/>
          <w:u w:val="single"/>
          <w:bdr w:val="none" w:sz="0" w:space="0" w:color="auto" w:frame="1"/>
          <w:lang w:eastAsia="it-IT"/>
        </w:rPr>
        <w:t xml:space="preserve"> AI</w:t>
      </w:r>
      <w:r w:rsidR="00AB6A5C" w:rsidRPr="00AB6A5C">
        <w:rPr>
          <w:rFonts w:ascii="inherit" w:eastAsia="Times New Roman" w:hAnsi="inherit" w:cs="Times New Roman"/>
          <w:color w:val="161616"/>
          <w:sz w:val="24"/>
          <w:szCs w:val="24"/>
          <w:lang w:eastAsia="it-IT"/>
        </w:rPr>
        <w:fldChar w:fldCharType="end"/>
      </w:r>
      <w:r w:rsidR="00AB6A5C" w:rsidRPr="00AB6A5C">
        <w:rPr>
          <w:rFonts w:ascii="inherit" w:eastAsia="Times New Roman" w:hAnsi="inherit" w:cs="Times New Roman"/>
          <w:color w:val="161616"/>
          <w:sz w:val="24"/>
          <w:szCs w:val="24"/>
          <w:lang w:eastAsia="it-IT"/>
        </w:rPr>
        <w:t> possono </w:t>
      </w:r>
      <w:hyperlink r:id="rId47" w:history="1">
        <w:r w:rsidR="00AB6A5C" w:rsidRPr="00AB6A5C">
          <w:rPr>
            <w:rFonts w:ascii="inherit" w:eastAsia="Times New Roman" w:hAnsi="inherit" w:cs="Times New Roman"/>
            <w:color w:val="0F62FE"/>
            <w:sz w:val="24"/>
            <w:szCs w:val="24"/>
            <w:u w:val="single"/>
            <w:bdr w:val="none" w:sz="0" w:space="0" w:color="auto" w:frame="1"/>
            <w:lang w:eastAsia="it-IT"/>
          </w:rPr>
          <w:t>rispondere alle domande</w:t>
        </w:r>
      </w:hyperlink>
      <w:r w:rsidR="00AB6A5C" w:rsidRPr="00AB6A5C">
        <w:rPr>
          <w:rFonts w:ascii="inherit" w:eastAsia="Times New Roman" w:hAnsi="inherit" w:cs="Times New Roman"/>
          <w:color w:val="161616"/>
          <w:sz w:val="24"/>
          <w:szCs w:val="24"/>
          <w:lang w:eastAsia="it-IT"/>
        </w:rPr>
        <w:t> e fornire informazioni dettagliate come parte di una soluzione di assistenza clienti integrata e in tempo reale. </w:t>
      </w:r>
    </w:p>
    <w:p w:rsidR="00AB6A5C" w:rsidRPr="00AB6A5C" w:rsidRDefault="00A37EBB" w:rsidP="00AB6A5C">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hyperlink r:id="rId48" w:history="1">
        <w:r w:rsidR="00AB6A5C" w:rsidRPr="00AB6A5C">
          <w:rPr>
            <w:rFonts w:ascii="inherit" w:eastAsia="Times New Roman" w:hAnsi="inherit" w:cs="Times New Roman"/>
            <w:b/>
            <w:bCs/>
            <w:color w:val="0F62FE"/>
            <w:sz w:val="24"/>
            <w:szCs w:val="24"/>
            <w:bdr w:val="none" w:sz="0" w:space="0" w:color="auto" w:frame="1"/>
            <w:lang w:eastAsia="it-IT"/>
          </w:rPr>
          <w:t>Generazione di codice</w:t>
        </w:r>
      </w:hyperlink>
      <w:r w:rsidR="00AB6A5C" w:rsidRPr="00AB6A5C">
        <w:rPr>
          <w:rFonts w:ascii="inherit" w:eastAsia="Times New Roman" w:hAnsi="inherit" w:cs="Times New Roman"/>
          <w:color w:val="161616"/>
          <w:sz w:val="24"/>
          <w:szCs w:val="24"/>
          <w:lang w:eastAsia="it-IT"/>
        </w:rPr>
        <w:t>: aiuta gli sviluppatori nella creazione di applicazioni, nella ricerca di errori nel codice e nella scoperta di problemi di sicurezza in più linguaggi di programmazione, anche nella traduzione tra loro.</w:t>
      </w:r>
    </w:p>
    <w:p w:rsidR="00AB6A5C" w:rsidRPr="00AB6A5C" w:rsidRDefault="00A37EBB" w:rsidP="00AB6A5C">
      <w:pPr>
        <w:numPr>
          <w:ilvl w:val="0"/>
          <w:numId w:val="5"/>
        </w:numPr>
        <w:shd w:val="clear" w:color="auto" w:fill="FFFFFF"/>
        <w:spacing w:after="0" w:line="360" w:lineRule="atLeast"/>
        <w:textAlignment w:val="baseline"/>
        <w:rPr>
          <w:rFonts w:ascii="inherit" w:eastAsia="Times New Roman" w:hAnsi="inherit" w:cs="Times New Roman"/>
          <w:color w:val="161616"/>
          <w:sz w:val="24"/>
          <w:szCs w:val="24"/>
          <w:lang w:eastAsia="it-IT"/>
        </w:rPr>
      </w:pPr>
      <w:hyperlink r:id="rId49" w:history="1">
        <w:r w:rsidR="00AB6A5C" w:rsidRPr="00AB6A5C">
          <w:rPr>
            <w:rFonts w:ascii="inherit" w:eastAsia="Times New Roman" w:hAnsi="inherit" w:cs="Times New Roman"/>
            <w:b/>
            <w:bCs/>
            <w:color w:val="0F62FE"/>
            <w:sz w:val="24"/>
            <w:szCs w:val="24"/>
            <w:bdr w:val="none" w:sz="0" w:space="0" w:color="auto" w:frame="1"/>
            <w:lang w:eastAsia="it-IT"/>
          </w:rPr>
          <w:t xml:space="preserve">Analisi del </w:t>
        </w:r>
        <w:proofErr w:type="spellStart"/>
        <w:r w:rsidR="00AB6A5C" w:rsidRPr="00AB6A5C">
          <w:rPr>
            <w:rFonts w:ascii="inherit" w:eastAsia="Times New Roman" w:hAnsi="inherit" w:cs="Times New Roman"/>
            <w:b/>
            <w:bCs/>
            <w:color w:val="0F62FE"/>
            <w:sz w:val="24"/>
            <w:szCs w:val="24"/>
            <w:bdr w:val="none" w:sz="0" w:space="0" w:color="auto" w:frame="1"/>
            <w:lang w:eastAsia="it-IT"/>
          </w:rPr>
          <w:t>sentiment</w:t>
        </w:r>
        <w:proofErr w:type="spellEnd"/>
      </w:hyperlink>
      <w:r w:rsidR="00AB6A5C" w:rsidRPr="00AB6A5C">
        <w:rPr>
          <w:rFonts w:ascii="inherit" w:eastAsia="Times New Roman" w:hAnsi="inherit" w:cs="Times New Roman"/>
          <w:color w:val="161616"/>
          <w:sz w:val="24"/>
          <w:szCs w:val="24"/>
          <w:lang w:eastAsia="it-IT"/>
        </w:rPr>
        <w:t>: il tono dei clienti viene analizzato per comprendere meglio il feedback dei clienti su larga scala. </w:t>
      </w:r>
    </w:p>
    <w:p w:rsidR="00AB6A5C" w:rsidRPr="00AB6A5C" w:rsidRDefault="00AB6A5C" w:rsidP="00AB6A5C">
      <w:pPr>
        <w:numPr>
          <w:ilvl w:val="0"/>
          <w:numId w:val="6"/>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b/>
          <w:bCs/>
          <w:color w:val="161616"/>
          <w:sz w:val="24"/>
          <w:szCs w:val="24"/>
          <w:bdr w:val="none" w:sz="0" w:space="0" w:color="auto" w:frame="1"/>
          <w:lang w:eastAsia="it-IT"/>
        </w:rPr>
        <w:t>Traduzione linguistica</w:t>
      </w:r>
      <w:r w:rsidRPr="00AB6A5C">
        <w:rPr>
          <w:rFonts w:ascii="inherit" w:eastAsia="Times New Roman" w:hAnsi="inherit" w:cs="Times New Roman"/>
          <w:color w:val="161616"/>
          <w:sz w:val="24"/>
          <w:szCs w:val="24"/>
          <w:lang w:eastAsia="it-IT"/>
        </w:rPr>
        <w:t>: offre una copertura più ampia alle organizzazioni in tutte le lingue e aree geografiche con traduzioni fluenti e funzionalità multilingue.</w:t>
      </w:r>
    </w:p>
    <w:p w:rsidR="00AB6A5C" w:rsidRPr="00AB6A5C" w:rsidRDefault="00AB6A5C" w:rsidP="00AB6A5C">
      <w:pPr>
        <w:numPr>
          <w:ilvl w:val="0"/>
          <w:numId w:val="6"/>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Ragionamento: gli LLM possono risolvere problemi matematici, pianificare processi in più fasi e spiegare concetti complessi in termini più semplici.</w:t>
      </w:r>
    </w:p>
    <w:p w:rsidR="00AB6A5C" w:rsidRPr="00AB6A5C" w:rsidRDefault="00AB6A5C" w:rsidP="00AB6A5C">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6" w:name="Valutazione+degli+LLM"/>
      <w:bookmarkEnd w:id="6"/>
      <w:r w:rsidRPr="00AB6A5C">
        <w:rPr>
          <w:rFonts w:ascii="inherit" w:eastAsia="Times New Roman" w:hAnsi="inherit" w:cs="Times New Roman"/>
          <w:color w:val="161616"/>
          <w:sz w:val="36"/>
          <w:szCs w:val="36"/>
          <w:lang w:eastAsia="it-IT"/>
        </w:rPr>
        <w:t>Valutazione degli LLM</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Gli LLM sono strumenti potenti, ma presentano diverse limitazioni. Una delle principali preoccupazioni è l'accuratezza. Durante le </w:t>
      </w:r>
      <w:hyperlink r:id="rId50" w:history="1">
        <w:r w:rsidRPr="00AB6A5C">
          <w:rPr>
            <w:rFonts w:ascii="inherit" w:eastAsia="Times New Roman" w:hAnsi="inherit" w:cs="Times New Roman"/>
            <w:color w:val="0F62FE"/>
            <w:sz w:val="24"/>
            <w:szCs w:val="24"/>
            <w:u w:val="single"/>
            <w:bdr w:val="none" w:sz="0" w:space="0" w:color="auto" w:frame="1"/>
            <w:lang w:eastAsia="it-IT"/>
          </w:rPr>
          <w:t>allucinazioni</w:t>
        </w:r>
      </w:hyperlink>
      <w:r w:rsidRPr="00AB6A5C">
        <w:rPr>
          <w:rFonts w:ascii="inherit" w:eastAsia="Times New Roman" w:hAnsi="inherit" w:cs="Times New Roman"/>
          <w:color w:val="161616"/>
          <w:sz w:val="24"/>
          <w:szCs w:val="24"/>
          <w:lang w:eastAsia="it-IT"/>
        </w:rPr>
        <w:t>, il modello genera informazioni false o fuorvianti pur sembrando plausibili. Gli LLM possono anche riflettere e amplificare le </w:t>
      </w:r>
      <w:hyperlink r:id="rId51" w:history="1">
        <w:r w:rsidRPr="00AB6A5C">
          <w:rPr>
            <w:rFonts w:ascii="inherit" w:eastAsia="Times New Roman" w:hAnsi="inherit" w:cs="Times New Roman"/>
            <w:color w:val="0F62FE"/>
            <w:sz w:val="24"/>
            <w:szCs w:val="24"/>
            <w:u w:val="single"/>
            <w:bdr w:val="none" w:sz="0" w:space="0" w:color="auto" w:frame="1"/>
            <w:lang w:eastAsia="it-IT"/>
          </w:rPr>
          <w:t>distorsioni</w:t>
        </w:r>
      </w:hyperlink>
      <w:r w:rsidRPr="00AB6A5C">
        <w:rPr>
          <w:rFonts w:ascii="inherit" w:eastAsia="Times New Roman" w:hAnsi="inherit" w:cs="Times New Roman"/>
          <w:color w:val="161616"/>
          <w:sz w:val="24"/>
          <w:szCs w:val="24"/>
          <w:lang w:eastAsia="it-IT"/>
        </w:rPr>
        <w:t> presenti nei loro dati di addestramento, producendo output ingiusti o offensivi. Inoltre, il loro fabbisogno di risorse è significativo: l'addestramento e la gestione degli LLM richiedono grandi quantità di potenza ed energia computazionali, il che solleva preoccupazioni sia in termini di costi che ambientali.</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I professionisti possono mitigare questi aspetti negativi degli LLM attraverso una </w:t>
      </w:r>
      <w:proofErr w:type="spellStart"/>
      <w:r w:rsidRPr="00AB6A5C">
        <w:rPr>
          <w:rFonts w:ascii="inherit" w:eastAsia="Times New Roman" w:hAnsi="inherit" w:cs="Times New Roman"/>
          <w:color w:val="161616"/>
          <w:sz w:val="24"/>
          <w:szCs w:val="24"/>
          <w:lang w:eastAsia="it-IT"/>
        </w:rPr>
        <w:fldChar w:fldCharType="begin"/>
      </w:r>
      <w:r w:rsidRPr="00AB6A5C">
        <w:rPr>
          <w:rFonts w:ascii="inherit" w:eastAsia="Times New Roman" w:hAnsi="inherit" w:cs="Times New Roman"/>
          <w:color w:val="161616"/>
          <w:sz w:val="24"/>
          <w:szCs w:val="24"/>
          <w:lang w:eastAsia="it-IT"/>
        </w:rPr>
        <w:instrText xml:space="preserve"> HYPERLINK "https://www.ibm.com/it-it/think/topics/ai-governance" </w:instrText>
      </w:r>
      <w:r w:rsidRPr="00AB6A5C">
        <w:rPr>
          <w:rFonts w:ascii="inherit" w:eastAsia="Times New Roman" w:hAnsi="inherit" w:cs="Times New Roman"/>
          <w:color w:val="161616"/>
          <w:sz w:val="24"/>
          <w:szCs w:val="24"/>
          <w:lang w:eastAsia="it-IT"/>
        </w:rPr>
        <w:fldChar w:fldCharType="separate"/>
      </w:r>
      <w:r w:rsidRPr="00AB6A5C">
        <w:rPr>
          <w:rFonts w:ascii="inherit" w:eastAsia="Times New Roman" w:hAnsi="inherit" w:cs="Times New Roman"/>
          <w:color w:val="0F62FE"/>
          <w:sz w:val="24"/>
          <w:szCs w:val="24"/>
          <w:u w:val="single"/>
          <w:bdr w:val="none" w:sz="0" w:space="0" w:color="auto" w:frame="1"/>
          <w:lang w:eastAsia="it-IT"/>
        </w:rPr>
        <w:t>governance</w:t>
      </w:r>
      <w:proofErr w:type="spellEnd"/>
      <w:r w:rsidRPr="00AB6A5C">
        <w:rPr>
          <w:rFonts w:ascii="inherit" w:eastAsia="Times New Roman" w:hAnsi="inherit" w:cs="Times New Roman"/>
          <w:color w:val="0F62FE"/>
          <w:sz w:val="24"/>
          <w:szCs w:val="24"/>
          <w:u w:val="single"/>
          <w:bdr w:val="none" w:sz="0" w:space="0" w:color="auto" w:frame="1"/>
          <w:lang w:eastAsia="it-IT"/>
        </w:rPr>
        <w:t xml:space="preserve"> dell'AI,</w:t>
      </w:r>
      <w:r w:rsidRPr="00AB6A5C">
        <w:rPr>
          <w:rFonts w:ascii="inherit" w:eastAsia="Times New Roman" w:hAnsi="inherit" w:cs="Times New Roman"/>
          <w:color w:val="161616"/>
          <w:sz w:val="24"/>
          <w:szCs w:val="24"/>
          <w:lang w:eastAsia="it-IT"/>
        </w:rPr>
        <w:fldChar w:fldCharType="end"/>
      </w:r>
      <w:r w:rsidRPr="00AB6A5C">
        <w:rPr>
          <w:rFonts w:ascii="inherit" w:eastAsia="Times New Roman" w:hAnsi="inherit" w:cs="Times New Roman"/>
          <w:color w:val="161616"/>
          <w:sz w:val="24"/>
          <w:szCs w:val="24"/>
          <w:lang w:eastAsia="it-IT"/>
        </w:rPr>
        <w:t xml:space="preserve"> i processi, gli standard e le barriere che aiutano a garantire che i sistemi e gli strumenti AI siano sicuri ed etici. Una parte fondamentale della </w:t>
      </w:r>
      <w:proofErr w:type="spellStart"/>
      <w:r w:rsidRPr="00AB6A5C">
        <w:rPr>
          <w:rFonts w:ascii="inherit" w:eastAsia="Times New Roman" w:hAnsi="inherit" w:cs="Times New Roman"/>
          <w:color w:val="161616"/>
          <w:sz w:val="24"/>
          <w:szCs w:val="24"/>
          <w:lang w:eastAsia="it-IT"/>
        </w:rPr>
        <w:t>governance</w:t>
      </w:r>
      <w:proofErr w:type="spellEnd"/>
      <w:r w:rsidRPr="00AB6A5C">
        <w:rPr>
          <w:rFonts w:ascii="inherit" w:eastAsia="Times New Roman" w:hAnsi="inherit" w:cs="Times New Roman"/>
          <w:color w:val="161616"/>
          <w:sz w:val="24"/>
          <w:szCs w:val="24"/>
          <w:lang w:eastAsia="it-IT"/>
        </w:rPr>
        <w:t xml:space="preserve"> prevede la valutazione dei modelli rispetto ai benchmark. I </w:t>
      </w:r>
      <w:hyperlink r:id="rId52" w:history="1">
        <w:r w:rsidRPr="00AB6A5C">
          <w:rPr>
            <w:rFonts w:ascii="inherit" w:eastAsia="Times New Roman" w:hAnsi="inherit" w:cs="Times New Roman"/>
            <w:color w:val="0F62FE"/>
            <w:sz w:val="24"/>
            <w:szCs w:val="24"/>
            <w:u w:val="single"/>
            <w:bdr w:val="none" w:sz="0" w:space="0" w:color="auto" w:frame="1"/>
            <w:lang w:eastAsia="it-IT"/>
          </w:rPr>
          <w:t>benchmark LLM</w:t>
        </w:r>
      </w:hyperlink>
      <w:r w:rsidRPr="00AB6A5C">
        <w:rPr>
          <w:rFonts w:ascii="inherit" w:eastAsia="Times New Roman" w:hAnsi="inherit" w:cs="Times New Roman"/>
          <w:color w:val="161616"/>
          <w:sz w:val="24"/>
          <w:szCs w:val="24"/>
          <w:lang w:eastAsia="it-IT"/>
        </w:rPr>
        <w:t> forniscono punteggi quantitativi, facilitando il confronto dei modelli. Poiché gli LLM sono sistemi generici in grado di svolgere un'ampia varietà di attività, la loro valutazione richiede più dimensioni anziché un singolo benchmark. Ricercatori e professionisti esaminano qualità come precisione, efficienza, sicurezza, equità e robustezza per determinare le prestazioni di un modello.</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Gli LLM vengono valutati anche sulla base dell'allineamento e della sicurezza, con tecniche come il </w:t>
      </w:r>
      <w:proofErr w:type="spellStart"/>
      <w:r w:rsidRPr="00AB6A5C">
        <w:rPr>
          <w:rFonts w:ascii="inherit" w:eastAsia="Times New Roman" w:hAnsi="inherit" w:cs="Times New Roman"/>
          <w:color w:val="161616"/>
          <w:sz w:val="24"/>
          <w:szCs w:val="24"/>
          <w:lang w:eastAsia="it-IT"/>
        </w:rPr>
        <w:t>red-teaming</w:t>
      </w:r>
      <w:proofErr w:type="spellEnd"/>
      <w:r w:rsidRPr="00AB6A5C">
        <w:rPr>
          <w:rFonts w:ascii="inherit" w:eastAsia="Times New Roman" w:hAnsi="inherit" w:cs="Times New Roman"/>
          <w:color w:val="161616"/>
          <w:sz w:val="24"/>
          <w:szCs w:val="24"/>
          <w:lang w:eastAsia="it-IT"/>
        </w:rPr>
        <w:t xml:space="preserve">, in cui i valutatori cercano intenzionalmente di indurre il modello a produrre risposte non sicure o distorte per evidenziare i punti deboli. Le valutazioni di equità e pregiudizio possono aiutare i professionisti a impedire che gli LLM riproducano stereotipi dannosi o </w:t>
      </w:r>
      <w:proofErr w:type="spellStart"/>
      <w:r w:rsidRPr="00AB6A5C">
        <w:rPr>
          <w:rFonts w:ascii="inherit" w:eastAsia="Times New Roman" w:hAnsi="inherit" w:cs="Times New Roman"/>
          <w:color w:val="161616"/>
          <w:sz w:val="24"/>
          <w:szCs w:val="24"/>
          <w:lang w:eastAsia="it-IT"/>
        </w:rPr>
        <w:t>misinformazione</w:t>
      </w:r>
      <w:proofErr w:type="spellEnd"/>
      <w:r w:rsidRPr="00AB6A5C">
        <w:rPr>
          <w:rFonts w:ascii="inherit" w:eastAsia="Times New Roman" w:hAnsi="inherit" w:cs="Times New Roman"/>
          <w:color w:val="161616"/>
          <w:sz w:val="24"/>
          <w:szCs w:val="24"/>
          <w:lang w:eastAsia="it-IT"/>
        </w:rPr>
        <w:t>.</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Gli LLM sono anche comunemente valutati sulla base dell'efficienza. Velocità, consumo energetico, velocità dei </w:t>
      </w:r>
      <w:proofErr w:type="spellStart"/>
      <w:r w:rsidRPr="00AB6A5C">
        <w:rPr>
          <w:rFonts w:ascii="inherit" w:eastAsia="Times New Roman" w:hAnsi="inherit" w:cs="Times New Roman"/>
          <w:color w:val="161616"/>
          <w:sz w:val="24"/>
          <w:szCs w:val="24"/>
          <w:lang w:eastAsia="it-IT"/>
        </w:rPr>
        <w:t>token</w:t>
      </w:r>
      <w:proofErr w:type="spellEnd"/>
      <w:r w:rsidRPr="00AB6A5C">
        <w:rPr>
          <w:rFonts w:ascii="inherit" w:eastAsia="Times New Roman" w:hAnsi="inherit" w:cs="Times New Roman"/>
          <w:color w:val="161616"/>
          <w:sz w:val="24"/>
          <w:szCs w:val="24"/>
          <w:lang w:eastAsia="it-IT"/>
        </w:rPr>
        <w:t>, impronta di memoria e capacità di gestire lunghe finestre di contesto sono alcune delle metriche più comuni utilizzate per valutare l'efficienza con cui gli LLM sono in grado di arrivare agli output.</w:t>
      </w:r>
    </w:p>
    <w:p w:rsidR="00AB6A5C" w:rsidRPr="00AB6A5C" w:rsidRDefault="00AB6A5C" w:rsidP="00AB6A5C">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7" w:name="Breve+storia+degli+LLM"/>
      <w:bookmarkEnd w:id="7"/>
      <w:r w:rsidRPr="00AB6A5C">
        <w:rPr>
          <w:rFonts w:ascii="inherit" w:eastAsia="Times New Roman" w:hAnsi="inherit" w:cs="Times New Roman"/>
          <w:color w:val="161616"/>
          <w:sz w:val="36"/>
          <w:szCs w:val="36"/>
          <w:lang w:eastAsia="it-IT"/>
        </w:rPr>
        <w:t>Breve storia degli LLM</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La storia degli LLM risale agli albori dell'informatica e dell'elaborazione del linguaggio naturale, quando i ricercatori utilizzavano sistemi basati su regole e metodi statistici per modellare il testo. Questi primi approcci sono stati capaci di catturare modelli di parole locali, ma non sono riusciti a comprendere le dipendenze a lungo termine o la semantica più profonda.</w:t>
      </w:r>
    </w:p>
    <w:p w:rsidR="00AB6A5C" w:rsidRPr="00AB6A5C" w:rsidRDefault="00AB6A5C" w:rsidP="00AB6A5C">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Un cambiamento importante è avvenuto negli anni 2010 con l'avvento delle reti neurali, con word </w:t>
      </w:r>
      <w:proofErr w:type="spellStart"/>
      <w:r w:rsidRPr="00AB6A5C">
        <w:rPr>
          <w:rFonts w:ascii="inherit" w:eastAsia="Times New Roman" w:hAnsi="inherit" w:cs="Times New Roman"/>
          <w:color w:val="161616"/>
          <w:sz w:val="24"/>
          <w:szCs w:val="24"/>
          <w:lang w:eastAsia="it-IT"/>
        </w:rPr>
        <w:t>embedding</w:t>
      </w:r>
      <w:proofErr w:type="spellEnd"/>
      <w:r w:rsidRPr="00AB6A5C">
        <w:rPr>
          <w:rFonts w:ascii="inherit" w:eastAsia="Times New Roman" w:hAnsi="inherit" w:cs="Times New Roman"/>
          <w:color w:val="161616"/>
          <w:sz w:val="24"/>
          <w:szCs w:val="24"/>
          <w:lang w:eastAsia="it-IT"/>
        </w:rPr>
        <w:t xml:space="preserve"> come Word2Vec e </w:t>
      </w:r>
      <w:proofErr w:type="spellStart"/>
      <w:r w:rsidRPr="00AB6A5C">
        <w:rPr>
          <w:rFonts w:ascii="inherit" w:eastAsia="Times New Roman" w:hAnsi="inherit" w:cs="Times New Roman"/>
          <w:color w:val="161616"/>
          <w:sz w:val="24"/>
          <w:szCs w:val="24"/>
          <w:lang w:eastAsia="it-IT"/>
        </w:rPr>
        <w:t>GloVe</w:t>
      </w:r>
      <w:proofErr w:type="spellEnd"/>
      <w:r w:rsidRPr="00AB6A5C">
        <w:rPr>
          <w:rFonts w:ascii="inherit" w:eastAsia="Times New Roman" w:hAnsi="inherit" w:cs="Times New Roman"/>
          <w:color w:val="161616"/>
          <w:sz w:val="24"/>
          <w:szCs w:val="24"/>
          <w:lang w:eastAsia="it-IT"/>
        </w:rPr>
        <w:t>, che rappresentavano le parole come vettori nello spazio continuo, consentendo ai modelli di apprendere relazioni semantiche. Sono emersi modelli di sequenza come le reti neurali ricorrenti (RNN) e le reti di memoria a breve-lungo termine (LSTM) per gestire meglio i dati sequenziali.</w:t>
      </w:r>
    </w:p>
    <w:p w:rsidR="00AB6A5C" w:rsidRPr="00AB6A5C" w:rsidRDefault="00AB6A5C" w:rsidP="00AB6A5C">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 xml:space="preserve">Nel 2017, </w:t>
      </w:r>
      <w:proofErr w:type="spellStart"/>
      <w:r w:rsidRPr="00AB6A5C">
        <w:rPr>
          <w:rFonts w:ascii="inherit" w:eastAsia="Times New Roman" w:hAnsi="inherit" w:cs="Times New Roman"/>
          <w:color w:val="161616"/>
          <w:sz w:val="24"/>
          <w:szCs w:val="24"/>
          <w:lang w:eastAsia="it-IT"/>
        </w:rPr>
        <w:t>Vaswani</w:t>
      </w:r>
      <w:proofErr w:type="spellEnd"/>
      <w:r w:rsidRPr="00AB6A5C">
        <w:rPr>
          <w:rFonts w:ascii="inherit" w:eastAsia="Times New Roman" w:hAnsi="inherit" w:cs="Times New Roman"/>
          <w:color w:val="161616"/>
          <w:sz w:val="24"/>
          <w:szCs w:val="24"/>
          <w:lang w:eastAsia="it-IT"/>
        </w:rPr>
        <w:t> </w:t>
      </w:r>
      <w:r w:rsidRPr="00AB6A5C">
        <w:rPr>
          <w:rFonts w:ascii="inherit" w:eastAsia="Times New Roman" w:hAnsi="inherit" w:cs="Times New Roman"/>
          <w:i/>
          <w:iCs/>
          <w:color w:val="161616"/>
          <w:sz w:val="24"/>
          <w:szCs w:val="24"/>
          <w:bdr w:val="none" w:sz="0" w:space="0" w:color="auto" w:frame="1"/>
          <w:lang w:eastAsia="it-IT"/>
        </w:rPr>
        <w:t>et al.</w:t>
      </w:r>
      <w:r w:rsidRPr="00AB6A5C">
        <w:rPr>
          <w:rFonts w:ascii="inherit" w:eastAsia="Times New Roman" w:hAnsi="inherit" w:cs="Times New Roman"/>
          <w:color w:val="161616"/>
          <w:sz w:val="24"/>
          <w:szCs w:val="24"/>
          <w:lang w:eastAsia="it-IT"/>
        </w:rPr>
        <w:t> hanno introdotto l'architettura trasformativa </w:t>
      </w:r>
      <w:hyperlink r:id="rId53" w:history="1">
        <w:r w:rsidRPr="00AB6A5C">
          <w:rPr>
            <w:rFonts w:ascii="inherit" w:eastAsia="Times New Roman" w:hAnsi="inherit" w:cs="Times New Roman"/>
            <w:color w:val="0F62FE"/>
            <w:sz w:val="24"/>
            <w:szCs w:val="24"/>
            <w:u w:val="single"/>
            <w:bdr w:val="none" w:sz="0" w:space="0" w:color="auto" w:frame="1"/>
            <w:lang w:eastAsia="it-IT"/>
          </w:rPr>
          <w:t>encoder–decoder</w:t>
        </w:r>
      </w:hyperlink>
      <w:r w:rsidRPr="00AB6A5C">
        <w:rPr>
          <w:rFonts w:ascii="inherit" w:eastAsia="Times New Roman" w:hAnsi="inherit" w:cs="Times New Roman"/>
          <w:color w:val="161616"/>
          <w:sz w:val="24"/>
          <w:szCs w:val="24"/>
          <w:lang w:eastAsia="it-IT"/>
        </w:rPr>
        <w:t> nel documento di riferimento "</w:t>
      </w:r>
      <w:proofErr w:type="spellStart"/>
      <w:r w:rsidRPr="00AB6A5C">
        <w:rPr>
          <w:rFonts w:ascii="inherit" w:eastAsia="Times New Roman" w:hAnsi="inherit" w:cs="Times New Roman"/>
          <w:color w:val="161616"/>
          <w:sz w:val="24"/>
          <w:szCs w:val="24"/>
          <w:lang w:eastAsia="it-IT"/>
        </w:rPr>
        <w:t>Attention</w:t>
      </w:r>
      <w:proofErr w:type="spellEnd"/>
      <w:r w:rsidRPr="00AB6A5C">
        <w:rPr>
          <w:rFonts w:ascii="inherit" w:eastAsia="Times New Roman" w:hAnsi="inherit" w:cs="Times New Roman"/>
          <w:color w:val="161616"/>
          <w:sz w:val="24"/>
          <w:szCs w:val="24"/>
          <w:lang w:eastAsia="it-IT"/>
        </w:rPr>
        <w:t xml:space="preserve"> </w:t>
      </w:r>
      <w:proofErr w:type="spellStart"/>
      <w:r w:rsidRPr="00AB6A5C">
        <w:rPr>
          <w:rFonts w:ascii="inherit" w:eastAsia="Times New Roman" w:hAnsi="inherit" w:cs="Times New Roman"/>
          <w:color w:val="161616"/>
          <w:sz w:val="24"/>
          <w:szCs w:val="24"/>
          <w:lang w:eastAsia="it-IT"/>
        </w:rPr>
        <w:t>Is</w:t>
      </w:r>
      <w:proofErr w:type="spellEnd"/>
      <w:r w:rsidRPr="00AB6A5C">
        <w:rPr>
          <w:rFonts w:ascii="inherit" w:eastAsia="Times New Roman" w:hAnsi="inherit" w:cs="Times New Roman"/>
          <w:color w:val="161616"/>
          <w:sz w:val="24"/>
          <w:szCs w:val="24"/>
          <w:lang w:eastAsia="it-IT"/>
        </w:rPr>
        <w:t xml:space="preserve"> </w:t>
      </w:r>
      <w:proofErr w:type="spellStart"/>
      <w:r w:rsidRPr="00AB6A5C">
        <w:rPr>
          <w:rFonts w:ascii="inherit" w:eastAsia="Times New Roman" w:hAnsi="inherit" w:cs="Times New Roman"/>
          <w:color w:val="161616"/>
          <w:sz w:val="24"/>
          <w:szCs w:val="24"/>
          <w:lang w:eastAsia="it-IT"/>
        </w:rPr>
        <w:t>All</w:t>
      </w:r>
      <w:proofErr w:type="spellEnd"/>
      <w:r w:rsidRPr="00AB6A5C">
        <w:rPr>
          <w:rFonts w:ascii="inherit" w:eastAsia="Times New Roman" w:hAnsi="inherit" w:cs="Times New Roman"/>
          <w:color w:val="161616"/>
          <w:sz w:val="24"/>
          <w:szCs w:val="24"/>
          <w:lang w:eastAsia="it-IT"/>
        </w:rPr>
        <w:t xml:space="preserve"> </w:t>
      </w:r>
      <w:proofErr w:type="spellStart"/>
      <w:r w:rsidRPr="00AB6A5C">
        <w:rPr>
          <w:rFonts w:ascii="inherit" w:eastAsia="Times New Roman" w:hAnsi="inherit" w:cs="Times New Roman"/>
          <w:color w:val="161616"/>
          <w:sz w:val="24"/>
          <w:szCs w:val="24"/>
          <w:lang w:eastAsia="it-IT"/>
        </w:rPr>
        <w:t>You</w:t>
      </w:r>
      <w:proofErr w:type="spellEnd"/>
      <w:r w:rsidRPr="00AB6A5C">
        <w:rPr>
          <w:rFonts w:ascii="inherit" w:eastAsia="Times New Roman" w:hAnsi="inherit" w:cs="Times New Roman"/>
          <w:color w:val="161616"/>
          <w:sz w:val="24"/>
          <w:szCs w:val="24"/>
          <w:lang w:eastAsia="it-IT"/>
        </w:rPr>
        <w:t xml:space="preserve"> </w:t>
      </w:r>
      <w:proofErr w:type="spellStart"/>
      <w:r w:rsidRPr="00AB6A5C">
        <w:rPr>
          <w:rFonts w:ascii="inherit" w:eastAsia="Times New Roman" w:hAnsi="inherit" w:cs="Times New Roman"/>
          <w:color w:val="161616"/>
          <w:sz w:val="24"/>
          <w:szCs w:val="24"/>
          <w:lang w:eastAsia="it-IT"/>
        </w:rPr>
        <w:t>Need</w:t>
      </w:r>
      <w:proofErr w:type="spellEnd"/>
      <w:r w:rsidRPr="00AB6A5C">
        <w:rPr>
          <w:rFonts w:ascii="inherit" w:eastAsia="Times New Roman" w:hAnsi="inherit" w:cs="Times New Roman"/>
          <w:color w:val="161616"/>
          <w:sz w:val="24"/>
          <w:szCs w:val="24"/>
          <w:lang w:eastAsia="it-IT"/>
        </w:rPr>
        <w:t xml:space="preserve">". [1] I trasformatori hanno permesso di addestrare modelli su set di dati di grandi dimensioni, segnando l'inizio dell'era moderna degli LLM. BERT (2018) di Google, un trasformatore solo encoder, ha dimostrato la potenza dei trasformatori per la comprensione del linguaggio, mentre la serie di trasformatori generativi </w:t>
      </w:r>
      <w:proofErr w:type="spellStart"/>
      <w:r w:rsidRPr="00AB6A5C">
        <w:rPr>
          <w:rFonts w:ascii="inherit" w:eastAsia="Times New Roman" w:hAnsi="inherit" w:cs="Times New Roman"/>
          <w:color w:val="161616"/>
          <w:sz w:val="24"/>
          <w:szCs w:val="24"/>
          <w:lang w:eastAsia="it-IT"/>
        </w:rPr>
        <w:t>pre</w:t>
      </w:r>
      <w:proofErr w:type="spellEnd"/>
      <w:r w:rsidRPr="00AB6A5C">
        <w:rPr>
          <w:rFonts w:ascii="inherit" w:eastAsia="Times New Roman" w:hAnsi="inherit" w:cs="Times New Roman"/>
          <w:color w:val="161616"/>
          <w:sz w:val="24"/>
          <w:szCs w:val="24"/>
          <w:lang w:eastAsia="it-IT"/>
        </w:rPr>
        <w:t xml:space="preserve">-addestrati (GPT) di </w:t>
      </w:r>
      <w:proofErr w:type="spellStart"/>
      <w:r w:rsidRPr="00AB6A5C">
        <w:rPr>
          <w:rFonts w:ascii="inherit" w:eastAsia="Times New Roman" w:hAnsi="inherit" w:cs="Times New Roman"/>
          <w:color w:val="161616"/>
          <w:sz w:val="24"/>
          <w:szCs w:val="24"/>
          <w:lang w:eastAsia="it-IT"/>
        </w:rPr>
        <w:t>OpenAI</w:t>
      </w:r>
      <w:proofErr w:type="spellEnd"/>
      <w:r w:rsidRPr="00AB6A5C">
        <w:rPr>
          <w:rFonts w:ascii="inherit" w:eastAsia="Times New Roman" w:hAnsi="inherit" w:cs="Times New Roman"/>
          <w:color w:val="161616"/>
          <w:sz w:val="24"/>
          <w:szCs w:val="24"/>
          <w:lang w:eastAsia="it-IT"/>
        </w:rPr>
        <w:t xml:space="preserve">, basata su una variante solo decoder, ha mostrato come il </w:t>
      </w:r>
      <w:proofErr w:type="spellStart"/>
      <w:r w:rsidRPr="00AB6A5C">
        <w:rPr>
          <w:rFonts w:ascii="inherit" w:eastAsia="Times New Roman" w:hAnsi="inherit" w:cs="Times New Roman"/>
          <w:color w:val="161616"/>
          <w:sz w:val="24"/>
          <w:szCs w:val="24"/>
          <w:lang w:eastAsia="it-IT"/>
        </w:rPr>
        <w:t>pre</w:t>
      </w:r>
      <w:proofErr w:type="spellEnd"/>
      <w:r w:rsidRPr="00AB6A5C">
        <w:rPr>
          <w:rFonts w:ascii="inherit" w:eastAsia="Times New Roman" w:hAnsi="inherit" w:cs="Times New Roman"/>
          <w:color w:val="161616"/>
          <w:sz w:val="24"/>
          <w:szCs w:val="24"/>
          <w:lang w:eastAsia="it-IT"/>
        </w:rPr>
        <w:t xml:space="preserve">-addestramento generativo su testi su scala Internet possa produrre una generazione linguistica straordinariamente fluente. Più o meno nello stesso periodo, modelli di encoder-decoder come T5 di Google e BART di </w:t>
      </w:r>
      <w:proofErr w:type="spellStart"/>
      <w:r w:rsidRPr="00AB6A5C">
        <w:rPr>
          <w:rFonts w:ascii="inherit" w:eastAsia="Times New Roman" w:hAnsi="inherit" w:cs="Times New Roman"/>
          <w:color w:val="161616"/>
          <w:sz w:val="24"/>
          <w:szCs w:val="24"/>
          <w:lang w:eastAsia="it-IT"/>
        </w:rPr>
        <w:t>Facebook</w:t>
      </w:r>
      <w:proofErr w:type="spellEnd"/>
      <w:r w:rsidRPr="00AB6A5C">
        <w:rPr>
          <w:rFonts w:ascii="inherit" w:eastAsia="Times New Roman" w:hAnsi="inherit" w:cs="Times New Roman"/>
          <w:color w:val="161616"/>
          <w:sz w:val="24"/>
          <w:szCs w:val="24"/>
          <w:lang w:eastAsia="it-IT"/>
        </w:rPr>
        <w:t xml:space="preserve"> hanno mostrato i punti di forza della progettazione completa da sequenza a sequenza per attività come la traduzione e il riepilogo. GPT-2 (2019) ha attirato l'attenzione per la sua capacità di generare paragrafi coerenti, mentre GPT-3 (2020), con 175 miliardi di parametri, ha consolidato gli LLM come forza trasformativa nell'AI.</w:t>
      </w:r>
    </w:p>
    <w:p w:rsidR="00AB6A5C" w:rsidRPr="00AB6A5C" w:rsidRDefault="00AB6A5C" w:rsidP="00AB6A5C">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AB6A5C">
        <w:rPr>
          <w:rFonts w:ascii="inherit" w:eastAsia="Times New Roman" w:hAnsi="inherit" w:cs="Times New Roman"/>
          <w:color w:val="161616"/>
          <w:sz w:val="24"/>
          <w:szCs w:val="24"/>
          <w:lang w:eastAsia="it-IT"/>
        </w:rPr>
        <w:t>Inoltre, le nuove architetture stanno mettendo a dura prova la popolarità dei trasformatori negli LLM. </w:t>
      </w:r>
      <w:hyperlink r:id="rId54" w:history="1">
        <w:r w:rsidRPr="00AB6A5C">
          <w:rPr>
            <w:rFonts w:ascii="inherit" w:eastAsia="Times New Roman" w:hAnsi="inherit" w:cs="Times New Roman"/>
            <w:color w:val="0F62FE"/>
            <w:sz w:val="24"/>
            <w:szCs w:val="24"/>
            <w:u w:val="single"/>
            <w:bdr w:val="none" w:sz="0" w:space="0" w:color="auto" w:frame="1"/>
            <w:lang w:eastAsia="it-IT"/>
          </w:rPr>
          <w:t>I modelli Mamba</w:t>
        </w:r>
      </w:hyperlink>
      <w:r w:rsidRPr="00AB6A5C">
        <w:rPr>
          <w:rFonts w:ascii="inherit" w:eastAsia="Times New Roman" w:hAnsi="inherit" w:cs="Times New Roman"/>
          <w:color w:val="161616"/>
          <w:sz w:val="24"/>
          <w:szCs w:val="24"/>
          <w:lang w:eastAsia="it-IT"/>
        </w:rPr>
        <w:t> funzionano utilizzando un modello stato-spazio con aggiornamenti selettivi che filtrano e combinano in modo efficiente le informazioni passate, consentendo di acquisire dipendenze a lungo raggio. Gli </w:t>
      </w:r>
      <w:hyperlink r:id="rId55" w:history="1">
        <w:r w:rsidRPr="00AB6A5C">
          <w:rPr>
            <w:rFonts w:ascii="inherit" w:eastAsia="Times New Roman" w:hAnsi="inherit" w:cs="Times New Roman"/>
            <w:color w:val="0F62FE"/>
            <w:sz w:val="24"/>
            <w:szCs w:val="24"/>
            <w:u w:val="single"/>
            <w:bdr w:val="none" w:sz="0" w:space="0" w:color="auto" w:frame="1"/>
            <w:lang w:eastAsia="it-IT"/>
          </w:rPr>
          <w:t>LLM a diffusione</w:t>
        </w:r>
      </w:hyperlink>
      <w:r w:rsidRPr="00AB6A5C">
        <w:rPr>
          <w:rFonts w:ascii="inherit" w:eastAsia="Times New Roman" w:hAnsi="inherit" w:cs="Times New Roman"/>
          <w:color w:val="161616"/>
          <w:sz w:val="24"/>
          <w:szCs w:val="24"/>
          <w:lang w:eastAsia="it-IT"/>
        </w:rPr>
        <w:t> iniziano con un rumore casuale e lo attenuano gradualmente passo dopo passo, guidati da un modello appreso, fino a quando non emerge un testo coerente. Entrambe le architetture possono essere molto più efficienti dei trasformatori.</w:t>
      </w:r>
    </w:p>
    <w:p w:rsidR="00E12E9F" w:rsidRDefault="00E12E9F"/>
    <w:sectPr w:rsidR="00E12E9F"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7B1B"/>
    <w:multiLevelType w:val="multilevel"/>
    <w:tmpl w:val="FEC6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3B5E66"/>
    <w:multiLevelType w:val="multilevel"/>
    <w:tmpl w:val="6158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1D2561"/>
    <w:multiLevelType w:val="multilevel"/>
    <w:tmpl w:val="4154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5649AB"/>
    <w:multiLevelType w:val="multilevel"/>
    <w:tmpl w:val="F866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E54B3E"/>
    <w:multiLevelType w:val="multilevel"/>
    <w:tmpl w:val="9364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854C5A"/>
    <w:multiLevelType w:val="multilevel"/>
    <w:tmpl w:val="B572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A5C"/>
    <w:rsid w:val="00201EBE"/>
    <w:rsid w:val="004A650F"/>
    <w:rsid w:val="00A37EBB"/>
    <w:rsid w:val="00AB6A5C"/>
    <w:rsid w:val="00E12E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37EB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7E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37EB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7E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222057">
      <w:bodyDiv w:val="1"/>
      <w:marLeft w:val="0"/>
      <w:marRight w:val="0"/>
      <w:marTop w:val="0"/>
      <w:marBottom w:val="0"/>
      <w:divBdr>
        <w:top w:val="none" w:sz="0" w:space="0" w:color="auto"/>
        <w:left w:val="none" w:sz="0" w:space="0" w:color="auto"/>
        <w:bottom w:val="none" w:sz="0" w:space="0" w:color="auto"/>
        <w:right w:val="none" w:sz="0" w:space="0" w:color="auto"/>
      </w:divBdr>
      <w:divsChild>
        <w:div w:id="1224292108">
          <w:marLeft w:val="0"/>
          <w:marRight w:val="0"/>
          <w:marTop w:val="0"/>
          <w:marBottom w:val="0"/>
          <w:divBdr>
            <w:top w:val="none" w:sz="0" w:space="0" w:color="auto"/>
            <w:left w:val="none" w:sz="0" w:space="0" w:color="auto"/>
            <w:bottom w:val="none" w:sz="0" w:space="0" w:color="auto"/>
            <w:right w:val="none" w:sz="0" w:space="0" w:color="auto"/>
          </w:divBdr>
        </w:div>
        <w:div w:id="1730811032">
          <w:marLeft w:val="0"/>
          <w:marRight w:val="0"/>
          <w:marTop w:val="0"/>
          <w:marBottom w:val="0"/>
          <w:divBdr>
            <w:top w:val="none" w:sz="0" w:space="0" w:color="auto"/>
            <w:left w:val="none" w:sz="0" w:space="0" w:color="auto"/>
            <w:bottom w:val="none" w:sz="0" w:space="0" w:color="auto"/>
            <w:right w:val="none" w:sz="0" w:space="0" w:color="auto"/>
          </w:divBdr>
          <w:divsChild>
            <w:div w:id="1486504397">
              <w:marLeft w:val="0"/>
              <w:marRight w:val="0"/>
              <w:marTop w:val="0"/>
              <w:marBottom w:val="0"/>
              <w:divBdr>
                <w:top w:val="none" w:sz="0" w:space="0" w:color="auto"/>
                <w:left w:val="none" w:sz="0" w:space="0" w:color="auto"/>
                <w:bottom w:val="none" w:sz="0" w:space="0" w:color="auto"/>
                <w:right w:val="none" w:sz="0" w:space="0" w:color="auto"/>
              </w:divBdr>
            </w:div>
          </w:divsChild>
        </w:div>
        <w:div w:id="677578037">
          <w:marLeft w:val="0"/>
          <w:marRight w:val="0"/>
          <w:marTop w:val="0"/>
          <w:marBottom w:val="0"/>
          <w:divBdr>
            <w:top w:val="none" w:sz="0" w:space="0" w:color="auto"/>
            <w:left w:val="none" w:sz="0" w:space="0" w:color="auto"/>
            <w:bottom w:val="none" w:sz="0" w:space="0" w:color="auto"/>
            <w:right w:val="none" w:sz="0" w:space="0" w:color="auto"/>
          </w:divBdr>
          <w:divsChild>
            <w:div w:id="124281217">
              <w:marLeft w:val="0"/>
              <w:marRight w:val="0"/>
              <w:marTop w:val="0"/>
              <w:marBottom w:val="0"/>
              <w:divBdr>
                <w:top w:val="none" w:sz="0" w:space="0" w:color="auto"/>
                <w:left w:val="none" w:sz="0" w:space="0" w:color="auto"/>
                <w:bottom w:val="none" w:sz="0" w:space="0" w:color="auto"/>
                <w:right w:val="none" w:sz="0" w:space="0" w:color="auto"/>
              </w:divBdr>
            </w:div>
          </w:divsChild>
        </w:div>
        <w:div w:id="829367114">
          <w:marLeft w:val="0"/>
          <w:marRight w:val="0"/>
          <w:marTop w:val="0"/>
          <w:marBottom w:val="0"/>
          <w:divBdr>
            <w:top w:val="none" w:sz="0" w:space="0" w:color="auto"/>
            <w:left w:val="none" w:sz="0" w:space="0" w:color="auto"/>
            <w:bottom w:val="none" w:sz="0" w:space="0" w:color="auto"/>
            <w:right w:val="none" w:sz="0" w:space="0" w:color="auto"/>
          </w:divBdr>
          <w:divsChild>
            <w:div w:id="1380520168">
              <w:marLeft w:val="0"/>
              <w:marRight w:val="0"/>
              <w:marTop w:val="0"/>
              <w:marBottom w:val="0"/>
              <w:divBdr>
                <w:top w:val="none" w:sz="0" w:space="0" w:color="auto"/>
                <w:left w:val="none" w:sz="0" w:space="0" w:color="auto"/>
                <w:bottom w:val="none" w:sz="0" w:space="0" w:color="auto"/>
                <w:right w:val="none" w:sz="0" w:space="0" w:color="auto"/>
              </w:divBdr>
              <w:divsChild>
                <w:div w:id="1358894107">
                  <w:marLeft w:val="0"/>
                  <w:marRight w:val="0"/>
                  <w:marTop w:val="0"/>
                  <w:marBottom w:val="0"/>
                  <w:divBdr>
                    <w:top w:val="none" w:sz="0" w:space="0" w:color="auto"/>
                    <w:left w:val="none" w:sz="0" w:space="0" w:color="auto"/>
                    <w:bottom w:val="none" w:sz="0" w:space="0" w:color="auto"/>
                    <w:right w:val="none" w:sz="0" w:space="0" w:color="auto"/>
                  </w:divBdr>
                  <w:divsChild>
                    <w:div w:id="1955363197">
                      <w:marLeft w:val="0"/>
                      <w:marRight w:val="0"/>
                      <w:marTop w:val="0"/>
                      <w:marBottom w:val="0"/>
                      <w:divBdr>
                        <w:top w:val="none" w:sz="0" w:space="0" w:color="auto"/>
                        <w:left w:val="none" w:sz="0" w:space="0" w:color="auto"/>
                        <w:bottom w:val="none" w:sz="0" w:space="0" w:color="auto"/>
                        <w:right w:val="none" w:sz="0" w:space="0" w:color="auto"/>
                      </w:divBdr>
                      <w:divsChild>
                        <w:div w:id="1658151535">
                          <w:marLeft w:val="0"/>
                          <w:marRight w:val="0"/>
                          <w:marTop w:val="0"/>
                          <w:marBottom w:val="0"/>
                          <w:divBdr>
                            <w:top w:val="none" w:sz="0" w:space="0" w:color="auto"/>
                            <w:left w:val="none" w:sz="0" w:space="0" w:color="auto"/>
                            <w:bottom w:val="none" w:sz="0" w:space="0" w:color="auto"/>
                            <w:right w:val="none" w:sz="0" w:space="0" w:color="auto"/>
                          </w:divBdr>
                          <w:divsChild>
                            <w:div w:id="241062727">
                              <w:marLeft w:val="0"/>
                              <w:marRight w:val="0"/>
                              <w:marTop w:val="0"/>
                              <w:marBottom w:val="0"/>
                              <w:divBdr>
                                <w:top w:val="none" w:sz="0" w:space="0" w:color="auto"/>
                                <w:left w:val="none" w:sz="0" w:space="0" w:color="auto"/>
                                <w:bottom w:val="none" w:sz="0" w:space="0" w:color="auto"/>
                                <w:right w:val="none" w:sz="0" w:space="0" w:color="auto"/>
                              </w:divBdr>
                              <w:divsChild>
                                <w:div w:id="1397164725">
                                  <w:marLeft w:val="0"/>
                                  <w:marRight w:val="0"/>
                                  <w:marTop w:val="0"/>
                                  <w:marBottom w:val="0"/>
                                  <w:divBdr>
                                    <w:top w:val="none" w:sz="0" w:space="0" w:color="auto"/>
                                    <w:left w:val="none" w:sz="0" w:space="0" w:color="auto"/>
                                    <w:bottom w:val="single" w:sz="24" w:space="0" w:color="auto"/>
                                    <w:right w:val="none" w:sz="0" w:space="0" w:color="auto"/>
                                  </w:divBdr>
                                  <w:divsChild>
                                    <w:div w:id="997731857">
                                      <w:marLeft w:val="0"/>
                                      <w:marRight w:val="0"/>
                                      <w:marTop w:val="0"/>
                                      <w:marBottom w:val="0"/>
                                      <w:divBdr>
                                        <w:top w:val="none" w:sz="0" w:space="0" w:color="auto"/>
                                        <w:left w:val="none" w:sz="0" w:space="0" w:color="auto"/>
                                        <w:bottom w:val="none" w:sz="0" w:space="0" w:color="auto"/>
                                        <w:right w:val="none" w:sz="0" w:space="0" w:color="auto"/>
                                      </w:divBdr>
                                    </w:div>
                                  </w:divsChild>
                                </w:div>
                                <w:div w:id="801533843">
                                  <w:marLeft w:val="0"/>
                                  <w:marRight w:val="0"/>
                                  <w:marTop w:val="0"/>
                                  <w:marBottom w:val="0"/>
                                  <w:divBdr>
                                    <w:top w:val="none" w:sz="0" w:space="0" w:color="auto"/>
                                    <w:left w:val="none" w:sz="0" w:space="0" w:color="auto"/>
                                    <w:bottom w:val="none" w:sz="0" w:space="0" w:color="auto"/>
                                    <w:right w:val="none" w:sz="0" w:space="0" w:color="auto"/>
                                  </w:divBdr>
                                  <w:divsChild>
                                    <w:div w:id="2110345713">
                                      <w:marLeft w:val="0"/>
                                      <w:marRight w:val="0"/>
                                      <w:marTop w:val="0"/>
                                      <w:marBottom w:val="0"/>
                                      <w:divBdr>
                                        <w:top w:val="none" w:sz="0" w:space="0" w:color="auto"/>
                                        <w:left w:val="none" w:sz="0" w:space="0" w:color="auto"/>
                                        <w:bottom w:val="none" w:sz="0" w:space="0" w:color="auto"/>
                                        <w:right w:val="none" w:sz="0" w:space="0" w:color="auto"/>
                                      </w:divBdr>
                                      <w:divsChild>
                                        <w:div w:id="462508228">
                                          <w:marLeft w:val="0"/>
                                          <w:marRight w:val="0"/>
                                          <w:marTop w:val="0"/>
                                          <w:marBottom w:val="0"/>
                                          <w:divBdr>
                                            <w:top w:val="none" w:sz="0" w:space="0" w:color="auto"/>
                                            <w:left w:val="none" w:sz="0" w:space="0" w:color="auto"/>
                                            <w:bottom w:val="none" w:sz="0" w:space="0" w:color="auto"/>
                                            <w:right w:val="none" w:sz="0" w:space="0" w:color="auto"/>
                                          </w:divBdr>
                                          <w:divsChild>
                                            <w:div w:id="1946573394">
                                              <w:marLeft w:val="0"/>
                                              <w:marRight w:val="0"/>
                                              <w:marTop w:val="0"/>
                                              <w:marBottom w:val="150"/>
                                              <w:divBdr>
                                                <w:top w:val="none" w:sz="0" w:space="0" w:color="auto"/>
                                                <w:left w:val="none" w:sz="0" w:space="0" w:color="auto"/>
                                                <w:bottom w:val="none" w:sz="0" w:space="0" w:color="auto"/>
                                                <w:right w:val="none" w:sz="0" w:space="0" w:color="auto"/>
                                              </w:divBdr>
                                              <w:divsChild>
                                                <w:div w:id="10353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11733">
                                          <w:marLeft w:val="0"/>
                                          <w:marRight w:val="0"/>
                                          <w:marTop w:val="0"/>
                                          <w:marBottom w:val="0"/>
                                          <w:divBdr>
                                            <w:top w:val="none" w:sz="0" w:space="0" w:color="auto"/>
                                            <w:left w:val="none" w:sz="0" w:space="0" w:color="auto"/>
                                            <w:bottom w:val="none" w:sz="0" w:space="0" w:color="auto"/>
                                            <w:right w:val="none" w:sz="0" w:space="0" w:color="auto"/>
                                          </w:divBdr>
                                          <w:divsChild>
                                            <w:div w:id="2009747251">
                                              <w:marLeft w:val="0"/>
                                              <w:marRight w:val="0"/>
                                              <w:marTop w:val="0"/>
                                              <w:marBottom w:val="150"/>
                                              <w:divBdr>
                                                <w:top w:val="none" w:sz="0" w:space="0" w:color="auto"/>
                                                <w:left w:val="none" w:sz="0" w:space="0" w:color="auto"/>
                                                <w:bottom w:val="none" w:sz="0" w:space="0" w:color="auto"/>
                                                <w:right w:val="none" w:sz="0" w:space="0" w:color="auto"/>
                                              </w:divBdr>
                                              <w:divsChild>
                                                <w:div w:id="4468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16272">
                                          <w:marLeft w:val="0"/>
                                          <w:marRight w:val="0"/>
                                          <w:marTop w:val="0"/>
                                          <w:marBottom w:val="0"/>
                                          <w:divBdr>
                                            <w:top w:val="none" w:sz="0" w:space="0" w:color="auto"/>
                                            <w:left w:val="none" w:sz="0" w:space="0" w:color="auto"/>
                                            <w:bottom w:val="none" w:sz="0" w:space="0" w:color="auto"/>
                                            <w:right w:val="none" w:sz="0" w:space="0" w:color="auto"/>
                                          </w:divBdr>
                                          <w:divsChild>
                                            <w:div w:id="422843438">
                                              <w:marLeft w:val="0"/>
                                              <w:marRight w:val="0"/>
                                              <w:marTop w:val="0"/>
                                              <w:marBottom w:val="150"/>
                                              <w:divBdr>
                                                <w:top w:val="none" w:sz="0" w:space="0" w:color="auto"/>
                                                <w:left w:val="none" w:sz="0" w:space="0" w:color="auto"/>
                                                <w:bottom w:val="none" w:sz="0" w:space="0" w:color="auto"/>
                                                <w:right w:val="none" w:sz="0" w:space="0" w:color="auto"/>
                                              </w:divBdr>
                                              <w:divsChild>
                                                <w:div w:id="11922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7018">
                                          <w:marLeft w:val="0"/>
                                          <w:marRight w:val="0"/>
                                          <w:marTop w:val="0"/>
                                          <w:marBottom w:val="0"/>
                                          <w:divBdr>
                                            <w:top w:val="none" w:sz="0" w:space="0" w:color="auto"/>
                                            <w:left w:val="none" w:sz="0" w:space="0" w:color="auto"/>
                                            <w:bottom w:val="none" w:sz="0" w:space="0" w:color="auto"/>
                                            <w:right w:val="none" w:sz="0" w:space="0" w:color="auto"/>
                                          </w:divBdr>
                                          <w:divsChild>
                                            <w:div w:id="237205345">
                                              <w:marLeft w:val="0"/>
                                              <w:marRight w:val="0"/>
                                              <w:marTop w:val="0"/>
                                              <w:marBottom w:val="150"/>
                                              <w:divBdr>
                                                <w:top w:val="none" w:sz="0" w:space="0" w:color="auto"/>
                                                <w:left w:val="none" w:sz="0" w:space="0" w:color="auto"/>
                                                <w:bottom w:val="none" w:sz="0" w:space="0" w:color="auto"/>
                                                <w:right w:val="none" w:sz="0" w:space="0" w:color="auto"/>
                                              </w:divBdr>
                                              <w:divsChild>
                                                <w:div w:id="850875341">
                                                  <w:marLeft w:val="0"/>
                                                  <w:marRight w:val="0"/>
                                                  <w:marTop w:val="0"/>
                                                  <w:marBottom w:val="0"/>
                                                  <w:divBdr>
                                                    <w:top w:val="none" w:sz="0" w:space="0" w:color="auto"/>
                                                    <w:left w:val="none" w:sz="0" w:space="0" w:color="auto"/>
                                                    <w:bottom w:val="none" w:sz="0" w:space="0" w:color="auto"/>
                                                    <w:right w:val="none" w:sz="0" w:space="0" w:color="auto"/>
                                                  </w:divBdr>
                                                  <w:divsChild>
                                                    <w:div w:id="210202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7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983957">
          <w:marLeft w:val="0"/>
          <w:marRight w:val="0"/>
          <w:marTop w:val="0"/>
          <w:marBottom w:val="0"/>
          <w:divBdr>
            <w:top w:val="none" w:sz="0" w:space="0" w:color="auto"/>
            <w:left w:val="none" w:sz="0" w:space="0" w:color="auto"/>
            <w:bottom w:val="none" w:sz="0" w:space="0" w:color="auto"/>
            <w:right w:val="none" w:sz="0" w:space="0" w:color="auto"/>
          </w:divBdr>
        </w:div>
        <w:div w:id="1415855805">
          <w:marLeft w:val="0"/>
          <w:marRight w:val="0"/>
          <w:marTop w:val="0"/>
          <w:marBottom w:val="0"/>
          <w:divBdr>
            <w:top w:val="none" w:sz="0" w:space="0" w:color="auto"/>
            <w:left w:val="none" w:sz="0" w:space="0" w:color="auto"/>
            <w:bottom w:val="none" w:sz="0" w:space="0" w:color="auto"/>
            <w:right w:val="none" w:sz="0" w:space="0" w:color="auto"/>
          </w:divBdr>
          <w:divsChild>
            <w:div w:id="1125003426">
              <w:marLeft w:val="0"/>
              <w:marRight w:val="0"/>
              <w:marTop w:val="0"/>
              <w:marBottom w:val="0"/>
              <w:divBdr>
                <w:top w:val="none" w:sz="0" w:space="0" w:color="auto"/>
                <w:left w:val="none" w:sz="0" w:space="0" w:color="auto"/>
                <w:bottom w:val="none" w:sz="0" w:space="0" w:color="auto"/>
                <w:right w:val="none" w:sz="0" w:space="0" w:color="auto"/>
              </w:divBdr>
            </w:div>
          </w:divsChild>
        </w:div>
        <w:div w:id="1246184597">
          <w:marLeft w:val="0"/>
          <w:marRight w:val="0"/>
          <w:marTop w:val="0"/>
          <w:marBottom w:val="0"/>
          <w:divBdr>
            <w:top w:val="none" w:sz="0" w:space="0" w:color="auto"/>
            <w:left w:val="none" w:sz="0" w:space="0" w:color="auto"/>
            <w:bottom w:val="none" w:sz="0" w:space="0" w:color="auto"/>
            <w:right w:val="none" w:sz="0" w:space="0" w:color="auto"/>
          </w:divBdr>
          <w:divsChild>
            <w:div w:id="144594868">
              <w:marLeft w:val="0"/>
              <w:marRight w:val="0"/>
              <w:marTop w:val="0"/>
              <w:marBottom w:val="0"/>
              <w:divBdr>
                <w:top w:val="none" w:sz="0" w:space="0" w:color="auto"/>
                <w:left w:val="none" w:sz="0" w:space="0" w:color="auto"/>
                <w:bottom w:val="none" w:sz="0" w:space="0" w:color="auto"/>
                <w:right w:val="none" w:sz="0" w:space="0" w:color="auto"/>
              </w:divBdr>
              <w:divsChild>
                <w:div w:id="75707980">
                  <w:marLeft w:val="0"/>
                  <w:marRight w:val="0"/>
                  <w:marTop w:val="0"/>
                  <w:marBottom w:val="0"/>
                  <w:divBdr>
                    <w:top w:val="none" w:sz="0" w:space="0" w:color="auto"/>
                    <w:left w:val="none" w:sz="0" w:space="0" w:color="auto"/>
                    <w:bottom w:val="none" w:sz="0" w:space="0" w:color="auto"/>
                    <w:right w:val="none" w:sz="0" w:space="0" w:color="auto"/>
                  </w:divBdr>
                </w:div>
              </w:divsChild>
            </w:div>
            <w:div w:id="991372579">
              <w:marLeft w:val="0"/>
              <w:marRight w:val="0"/>
              <w:marTop w:val="0"/>
              <w:marBottom w:val="0"/>
              <w:divBdr>
                <w:top w:val="none" w:sz="0" w:space="0" w:color="auto"/>
                <w:left w:val="none" w:sz="0" w:space="0" w:color="auto"/>
                <w:bottom w:val="none" w:sz="0" w:space="0" w:color="auto"/>
                <w:right w:val="none" w:sz="0" w:space="0" w:color="auto"/>
              </w:divBdr>
            </w:div>
          </w:divsChild>
        </w:div>
        <w:div w:id="351692655">
          <w:marLeft w:val="0"/>
          <w:marRight w:val="0"/>
          <w:marTop w:val="0"/>
          <w:marBottom w:val="0"/>
          <w:divBdr>
            <w:top w:val="none" w:sz="0" w:space="0" w:color="auto"/>
            <w:left w:val="none" w:sz="0" w:space="0" w:color="auto"/>
            <w:bottom w:val="none" w:sz="0" w:space="0" w:color="auto"/>
            <w:right w:val="none" w:sz="0" w:space="0" w:color="auto"/>
          </w:divBdr>
        </w:div>
        <w:div w:id="1064764671">
          <w:marLeft w:val="0"/>
          <w:marRight w:val="0"/>
          <w:marTop w:val="0"/>
          <w:marBottom w:val="0"/>
          <w:divBdr>
            <w:top w:val="none" w:sz="0" w:space="0" w:color="auto"/>
            <w:left w:val="none" w:sz="0" w:space="0" w:color="auto"/>
            <w:bottom w:val="none" w:sz="0" w:space="0" w:color="auto"/>
            <w:right w:val="none" w:sz="0" w:space="0" w:color="auto"/>
          </w:divBdr>
          <w:divsChild>
            <w:div w:id="629437410">
              <w:marLeft w:val="0"/>
              <w:marRight w:val="0"/>
              <w:marTop w:val="0"/>
              <w:marBottom w:val="0"/>
              <w:divBdr>
                <w:top w:val="none" w:sz="0" w:space="0" w:color="auto"/>
                <w:left w:val="none" w:sz="0" w:space="0" w:color="auto"/>
                <w:bottom w:val="none" w:sz="0" w:space="0" w:color="auto"/>
                <w:right w:val="none" w:sz="0" w:space="0" w:color="auto"/>
              </w:divBdr>
            </w:div>
          </w:divsChild>
        </w:div>
        <w:div w:id="703796539">
          <w:marLeft w:val="0"/>
          <w:marRight w:val="0"/>
          <w:marTop w:val="0"/>
          <w:marBottom w:val="0"/>
          <w:divBdr>
            <w:top w:val="none" w:sz="0" w:space="0" w:color="auto"/>
            <w:left w:val="none" w:sz="0" w:space="0" w:color="auto"/>
            <w:bottom w:val="none" w:sz="0" w:space="0" w:color="auto"/>
            <w:right w:val="none" w:sz="0" w:space="0" w:color="auto"/>
          </w:divBdr>
        </w:div>
        <w:div w:id="1642535414">
          <w:marLeft w:val="0"/>
          <w:marRight w:val="0"/>
          <w:marTop w:val="0"/>
          <w:marBottom w:val="0"/>
          <w:divBdr>
            <w:top w:val="none" w:sz="0" w:space="0" w:color="auto"/>
            <w:left w:val="none" w:sz="0" w:space="0" w:color="auto"/>
            <w:bottom w:val="none" w:sz="0" w:space="0" w:color="auto"/>
            <w:right w:val="none" w:sz="0" w:space="0" w:color="auto"/>
          </w:divBdr>
          <w:divsChild>
            <w:div w:id="69738160">
              <w:marLeft w:val="0"/>
              <w:marRight w:val="0"/>
              <w:marTop w:val="0"/>
              <w:marBottom w:val="0"/>
              <w:divBdr>
                <w:top w:val="none" w:sz="0" w:space="0" w:color="auto"/>
                <w:left w:val="none" w:sz="0" w:space="0" w:color="auto"/>
                <w:bottom w:val="none" w:sz="0" w:space="0" w:color="auto"/>
                <w:right w:val="none" w:sz="0" w:space="0" w:color="auto"/>
              </w:divBdr>
            </w:div>
          </w:divsChild>
        </w:div>
        <w:div w:id="37634540">
          <w:marLeft w:val="0"/>
          <w:marRight w:val="0"/>
          <w:marTop w:val="0"/>
          <w:marBottom w:val="0"/>
          <w:divBdr>
            <w:top w:val="none" w:sz="0" w:space="0" w:color="auto"/>
            <w:left w:val="none" w:sz="0" w:space="0" w:color="auto"/>
            <w:bottom w:val="none" w:sz="0" w:space="0" w:color="auto"/>
            <w:right w:val="none" w:sz="0" w:space="0" w:color="auto"/>
          </w:divBdr>
          <w:divsChild>
            <w:div w:id="296616746">
              <w:marLeft w:val="0"/>
              <w:marRight w:val="0"/>
              <w:marTop w:val="0"/>
              <w:marBottom w:val="0"/>
              <w:divBdr>
                <w:top w:val="none" w:sz="0" w:space="0" w:color="auto"/>
                <w:left w:val="none" w:sz="0" w:space="0" w:color="auto"/>
                <w:bottom w:val="none" w:sz="0" w:space="0" w:color="auto"/>
                <w:right w:val="none" w:sz="0" w:space="0" w:color="auto"/>
              </w:divBdr>
              <w:divsChild>
                <w:div w:id="1880632106">
                  <w:marLeft w:val="0"/>
                  <w:marRight w:val="0"/>
                  <w:marTop w:val="0"/>
                  <w:marBottom w:val="0"/>
                  <w:divBdr>
                    <w:top w:val="none" w:sz="0" w:space="0" w:color="auto"/>
                    <w:left w:val="none" w:sz="0" w:space="0" w:color="auto"/>
                    <w:bottom w:val="none" w:sz="0" w:space="0" w:color="auto"/>
                    <w:right w:val="none" w:sz="0" w:space="0" w:color="auto"/>
                  </w:divBdr>
                </w:div>
              </w:divsChild>
            </w:div>
            <w:div w:id="1516963447">
              <w:marLeft w:val="0"/>
              <w:marRight w:val="0"/>
              <w:marTop w:val="0"/>
              <w:marBottom w:val="0"/>
              <w:divBdr>
                <w:top w:val="none" w:sz="0" w:space="0" w:color="auto"/>
                <w:left w:val="none" w:sz="0" w:space="0" w:color="auto"/>
                <w:bottom w:val="none" w:sz="0" w:space="0" w:color="auto"/>
                <w:right w:val="none" w:sz="0" w:space="0" w:color="auto"/>
              </w:divBdr>
            </w:div>
          </w:divsChild>
        </w:div>
        <w:div w:id="292716357">
          <w:marLeft w:val="0"/>
          <w:marRight w:val="0"/>
          <w:marTop w:val="0"/>
          <w:marBottom w:val="0"/>
          <w:divBdr>
            <w:top w:val="none" w:sz="0" w:space="0" w:color="auto"/>
            <w:left w:val="none" w:sz="0" w:space="0" w:color="auto"/>
            <w:bottom w:val="none" w:sz="0" w:space="0" w:color="auto"/>
            <w:right w:val="none" w:sz="0" w:space="0" w:color="auto"/>
          </w:divBdr>
        </w:div>
        <w:div w:id="560020800">
          <w:marLeft w:val="0"/>
          <w:marRight w:val="0"/>
          <w:marTop w:val="0"/>
          <w:marBottom w:val="0"/>
          <w:divBdr>
            <w:top w:val="none" w:sz="0" w:space="0" w:color="auto"/>
            <w:left w:val="none" w:sz="0" w:space="0" w:color="auto"/>
            <w:bottom w:val="none" w:sz="0" w:space="0" w:color="auto"/>
            <w:right w:val="none" w:sz="0" w:space="0" w:color="auto"/>
          </w:divBdr>
          <w:divsChild>
            <w:div w:id="442846211">
              <w:marLeft w:val="0"/>
              <w:marRight w:val="0"/>
              <w:marTop w:val="0"/>
              <w:marBottom w:val="0"/>
              <w:divBdr>
                <w:top w:val="none" w:sz="0" w:space="0" w:color="auto"/>
                <w:left w:val="none" w:sz="0" w:space="0" w:color="auto"/>
                <w:bottom w:val="none" w:sz="0" w:space="0" w:color="auto"/>
                <w:right w:val="none" w:sz="0" w:space="0" w:color="auto"/>
              </w:divBdr>
            </w:div>
          </w:divsChild>
        </w:div>
        <w:div w:id="1620141008">
          <w:marLeft w:val="0"/>
          <w:marRight w:val="0"/>
          <w:marTop w:val="0"/>
          <w:marBottom w:val="0"/>
          <w:divBdr>
            <w:top w:val="none" w:sz="0" w:space="0" w:color="auto"/>
            <w:left w:val="none" w:sz="0" w:space="0" w:color="auto"/>
            <w:bottom w:val="none" w:sz="0" w:space="0" w:color="auto"/>
            <w:right w:val="none" w:sz="0" w:space="0" w:color="auto"/>
          </w:divBdr>
        </w:div>
        <w:div w:id="1171021360">
          <w:marLeft w:val="0"/>
          <w:marRight w:val="0"/>
          <w:marTop w:val="0"/>
          <w:marBottom w:val="0"/>
          <w:divBdr>
            <w:top w:val="none" w:sz="0" w:space="0" w:color="auto"/>
            <w:left w:val="none" w:sz="0" w:space="0" w:color="auto"/>
            <w:bottom w:val="none" w:sz="0" w:space="0" w:color="auto"/>
            <w:right w:val="none" w:sz="0" w:space="0" w:color="auto"/>
          </w:divBdr>
          <w:divsChild>
            <w:div w:id="1048332919">
              <w:marLeft w:val="0"/>
              <w:marRight w:val="0"/>
              <w:marTop w:val="0"/>
              <w:marBottom w:val="0"/>
              <w:divBdr>
                <w:top w:val="none" w:sz="0" w:space="0" w:color="auto"/>
                <w:left w:val="none" w:sz="0" w:space="0" w:color="auto"/>
                <w:bottom w:val="none" w:sz="0" w:space="0" w:color="auto"/>
                <w:right w:val="none" w:sz="0" w:space="0" w:color="auto"/>
              </w:divBdr>
            </w:div>
          </w:divsChild>
        </w:div>
        <w:div w:id="1970864841">
          <w:marLeft w:val="0"/>
          <w:marRight w:val="0"/>
          <w:marTop w:val="0"/>
          <w:marBottom w:val="0"/>
          <w:divBdr>
            <w:top w:val="none" w:sz="0" w:space="0" w:color="auto"/>
            <w:left w:val="none" w:sz="0" w:space="0" w:color="auto"/>
            <w:bottom w:val="none" w:sz="0" w:space="0" w:color="auto"/>
            <w:right w:val="none" w:sz="0" w:space="0" w:color="auto"/>
          </w:divBdr>
        </w:div>
        <w:div w:id="462620239">
          <w:marLeft w:val="0"/>
          <w:marRight w:val="0"/>
          <w:marTop w:val="0"/>
          <w:marBottom w:val="0"/>
          <w:divBdr>
            <w:top w:val="none" w:sz="0" w:space="0" w:color="auto"/>
            <w:left w:val="none" w:sz="0" w:space="0" w:color="auto"/>
            <w:bottom w:val="none" w:sz="0" w:space="0" w:color="auto"/>
            <w:right w:val="none" w:sz="0" w:space="0" w:color="auto"/>
          </w:divBdr>
          <w:divsChild>
            <w:div w:id="1453817812">
              <w:marLeft w:val="0"/>
              <w:marRight w:val="0"/>
              <w:marTop w:val="0"/>
              <w:marBottom w:val="0"/>
              <w:divBdr>
                <w:top w:val="none" w:sz="0" w:space="0" w:color="auto"/>
                <w:left w:val="none" w:sz="0" w:space="0" w:color="auto"/>
                <w:bottom w:val="none" w:sz="0" w:space="0" w:color="auto"/>
                <w:right w:val="none" w:sz="0" w:space="0" w:color="auto"/>
              </w:divBdr>
            </w:div>
          </w:divsChild>
        </w:div>
        <w:div w:id="2136290250">
          <w:marLeft w:val="0"/>
          <w:marRight w:val="0"/>
          <w:marTop w:val="0"/>
          <w:marBottom w:val="0"/>
          <w:divBdr>
            <w:top w:val="none" w:sz="0" w:space="0" w:color="auto"/>
            <w:left w:val="none" w:sz="0" w:space="0" w:color="auto"/>
            <w:bottom w:val="none" w:sz="0" w:space="0" w:color="auto"/>
            <w:right w:val="none" w:sz="0" w:space="0" w:color="auto"/>
          </w:divBdr>
        </w:div>
        <w:div w:id="1305887889">
          <w:marLeft w:val="0"/>
          <w:marRight w:val="0"/>
          <w:marTop w:val="0"/>
          <w:marBottom w:val="0"/>
          <w:divBdr>
            <w:top w:val="none" w:sz="0" w:space="0" w:color="auto"/>
            <w:left w:val="none" w:sz="0" w:space="0" w:color="auto"/>
            <w:bottom w:val="none" w:sz="0" w:space="0" w:color="auto"/>
            <w:right w:val="none" w:sz="0" w:space="0" w:color="auto"/>
          </w:divBdr>
          <w:divsChild>
            <w:div w:id="1873565500">
              <w:marLeft w:val="0"/>
              <w:marRight w:val="0"/>
              <w:marTop w:val="0"/>
              <w:marBottom w:val="0"/>
              <w:divBdr>
                <w:top w:val="none" w:sz="0" w:space="0" w:color="auto"/>
                <w:left w:val="none" w:sz="0" w:space="0" w:color="auto"/>
                <w:bottom w:val="none" w:sz="0" w:space="0" w:color="auto"/>
                <w:right w:val="none" w:sz="0" w:space="0" w:color="auto"/>
              </w:divBdr>
            </w:div>
          </w:divsChild>
        </w:div>
        <w:div w:id="2105614762">
          <w:marLeft w:val="0"/>
          <w:marRight w:val="0"/>
          <w:marTop w:val="0"/>
          <w:marBottom w:val="0"/>
          <w:divBdr>
            <w:top w:val="none" w:sz="0" w:space="0" w:color="auto"/>
            <w:left w:val="none" w:sz="0" w:space="0" w:color="auto"/>
            <w:bottom w:val="none" w:sz="0" w:space="0" w:color="auto"/>
            <w:right w:val="none" w:sz="0" w:space="0" w:color="auto"/>
          </w:divBdr>
        </w:div>
        <w:div w:id="1338539524">
          <w:marLeft w:val="0"/>
          <w:marRight w:val="0"/>
          <w:marTop w:val="0"/>
          <w:marBottom w:val="0"/>
          <w:divBdr>
            <w:top w:val="none" w:sz="0" w:space="0" w:color="auto"/>
            <w:left w:val="none" w:sz="0" w:space="0" w:color="auto"/>
            <w:bottom w:val="none" w:sz="0" w:space="0" w:color="auto"/>
            <w:right w:val="none" w:sz="0" w:space="0" w:color="auto"/>
          </w:divBdr>
          <w:divsChild>
            <w:div w:id="446169243">
              <w:marLeft w:val="0"/>
              <w:marRight w:val="0"/>
              <w:marTop w:val="0"/>
              <w:marBottom w:val="0"/>
              <w:divBdr>
                <w:top w:val="none" w:sz="0" w:space="0" w:color="auto"/>
                <w:left w:val="none" w:sz="0" w:space="0" w:color="auto"/>
                <w:bottom w:val="none" w:sz="0" w:space="0" w:color="auto"/>
                <w:right w:val="none" w:sz="0" w:space="0" w:color="auto"/>
              </w:divBdr>
            </w:div>
          </w:divsChild>
        </w:div>
        <w:div w:id="1251618004">
          <w:marLeft w:val="0"/>
          <w:marRight w:val="0"/>
          <w:marTop w:val="0"/>
          <w:marBottom w:val="0"/>
          <w:divBdr>
            <w:top w:val="none" w:sz="0" w:space="0" w:color="auto"/>
            <w:left w:val="none" w:sz="0" w:space="0" w:color="auto"/>
            <w:bottom w:val="none" w:sz="0" w:space="0" w:color="auto"/>
            <w:right w:val="none" w:sz="0" w:space="0" w:color="auto"/>
          </w:divBdr>
          <w:divsChild>
            <w:div w:id="1733389688">
              <w:marLeft w:val="0"/>
              <w:marRight w:val="0"/>
              <w:marTop w:val="0"/>
              <w:marBottom w:val="0"/>
              <w:divBdr>
                <w:top w:val="none" w:sz="0" w:space="0" w:color="auto"/>
                <w:left w:val="none" w:sz="0" w:space="0" w:color="auto"/>
                <w:bottom w:val="none" w:sz="0" w:space="0" w:color="auto"/>
                <w:right w:val="none" w:sz="0" w:space="0" w:color="auto"/>
              </w:divBdr>
              <w:divsChild>
                <w:div w:id="1157965466">
                  <w:marLeft w:val="0"/>
                  <w:marRight w:val="0"/>
                  <w:marTop w:val="0"/>
                  <w:marBottom w:val="0"/>
                  <w:divBdr>
                    <w:top w:val="none" w:sz="0" w:space="0" w:color="auto"/>
                    <w:left w:val="none" w:sz="0" w:space="0" w:color="auto"/>
                    <w:bottom w:val="none" w:sz="0" w:space="0" w:color="auto"/>
                    <w:right w:val="none" w:sz="0" w:space="0" w:color="auto"/>
                  </w:divBdr>
                  <w:divsChild>
                    <w:div w:id="840508293">
                      <w:marLeft w:val="0"/>
                      <w:marRight w:val="0"/>
                      <w:marTop w:val="0"/>
                      <w:marBottom w:val="0"/>
                      <w:divBdr>
                        <w:top w:val="none" w:sz="0" w:space="0" w:color="auto"/>
                        <w:left w:val="none" w:sz="0" w:space="0" w:color="auto"/>
                        <w:bottom w:val="none" w:sz="0" w:space="0" w:color="auto"/>
                        <w:right w:val="none" w:sz="0" w:space="0" w:color="auto"/>
                      </w:divBdr>
                      <w:divsChild>
                        <w:div w:id="327908665">
                          <w:marLeft w:val="0"/>
                          <w:marRight w:val="0"/>
                          <w:marTop w:val="0"/>
                          <w:marBottom w:val="0"/>
                          <w:divBdr>
                            <w:top w:val="none" w:sz="0" w:space="0" w:color="auto"/>
                            <w:left w:val="none" w:sz="0" w:space="0" w:color="auto"/>
                            <w:bottom w:val="none" w:sz="0" w:space="0" w:color="auto"/>
                            <w:right w:val="none" w:sz="0" w:space="0" w:color="auto"/>
                          </w:divBdr>
                          <w:divsChild>
                            <w:div w:id="948515250">
                              <w:marLeft w:val="0"/>
                              <w:marRight w:val="0"/>
                              <w:marTop w:val="0"/>
                              <w:marBottom w:val="0"/>
                              <w:divBdr>
                                <w:top w:val="none" w:sz="0" w:space="0" w:color="auto"/>
                                <w:left w:val="none" w:sz="0" w:space="0" w:color="auto"/>
                                <w:bottom w:val="none" w:sz="0" w:space="0" w:color="auto"/>
                                <w:right w:val="none" w:sz="0" w:space="0" w:color="auto"/>
                              </w:divBdr>
                              <w:divsChild>
                                <w:div w:id="2145073538">
                                  <w:marLeft w:val="0"/>
                                  <w:marRight w:val="0"/>
                                  <w:marTop w:val="0"/>
                                  <w:marBottom w:val="0"/>
                                  <w:divBdr>
                                    <w:top w:val="none" w:sz="0" w:space="0" w:color="auto"/>
                                    <w:left w:val="none" w:sz="0" w:space="0" w:color="auto"/>
                                    <w:bottom w:val="none" w:sz="0" w:space="0" w:color="auto"/>
                                    <w:right w:val="none" w:sz="0" w:space="0" w:color="auto"/>
                                  </w:divBdr>
                                  <w:divsChild>
                                    <w:div w:id="255096333">
                                      <w:marLeft w:val="0"/>
                                      <w:marRight w:val="0"/>
                                      <w:marTop w:val="0"/>
                                      <w:marBottom w:val="0"/>
                                      <w:divBdr>
                                        <w:top w:val="none" w:sz="0" w:space="0" w:color="auto"/>
                                        <w:left w:val="none" w:sz="0" w:space="0" w:color="auto"/>
                                        <w:bottom w:val="none" w:sz="0" w:space="0" w:color="auto"/>
                                        <w:right w:val="none" w:sz="0" w:space="0" w:color="auto"/>
                                      </w:divBdr>
                                      <w:divsChild>
                                        <w:div w:id="1495337607">
                                          <w:marLeft w:val="0"/>
                                          <w:marRight w:val="0"/>
                                          <w:marTop w:val="0"/>
                                          <w:marBottom w:val="0"/>
                                          <w:divBdr>
                                            <w:top w:val="none" w:sz="0" w:space="0" w:color="auto"/>
                                            <w:left w:val="none" w:sz="0" w:space="0" w:color="auto"/>
                                            <w:bottom w:val="none" w:sz="0" w:space="0" w:color="auto"/>
                                            <w:right w:val="none" w:sz="0" w:space="0" w:color="auto"/>
                                          </w:divBdr>
                                          <w:divsChild>
                                            <w:div w:id="291177354">
                                              <w:marLeft w:val="0"/>
                                              <w:marRight w:val="0"/>
                                              <w:marTop w:val="0"/>
                                              <w:marBottom w:val="0"/>
                                              <w:divBdr>
                                                <w:top w:val="none" w:sz="0" w:space="0" w:color="auto"/>
                                                <w:left w:val="none" w:sz="0" w:space="0" w:color="auto"/>
                                                <w:bottom w:val="none" w:sz="0" w:space="0" w:color="auto"/>
                                                <w:right w:val="none" w:sz="0" w:space="0" w:color="auto"/>
                                              </w:divBdr>
                                            </w:div>
                                          </w:divsChild>
                                        </w:div>
                                        <w:div w:id="36124402">
                                          <w:marLeft w:val="0"/>
                                          <w:marRight w:val="0"/>
                                          <w:marTop w:val="0"/>
                                          <w:marBottom w:val="0"/>
                                          <w:divBdr>
                                            <w:top w:val="none" w:sz="0" w:space="0" w:color="auto"/>
                                            <w:left w:val="none" w:sz="0" w:space="0" w:color="auto"/>
                                            <w:bottom w:val="none" w:sz="0" w:space="0" w:color="auto"/>
                                            <w:right w:val="none" w:sz="0" w:space="0" w:color="auto"/>
                                          </w:divBdr>
                                          <w:divsChild>
                                            <w:div w:id="1962226031">
                                              <w:marLeft w:val="0"/>
                                              <w:marRight w:val="0"/>
                                              <w:marTop w:val="0"/>
                                              <w:marBottom w:val="0"/>
                                              <w:divBdr>
                                                <w:top w:val="none" w:sz="0" w:space="0" w:color="auto"/>
                                                <w:left w:val="none" w:sz="0" w:space="0" w:color="auto"/>
                                                <w:bottom w:val="none" w:sz="0" w:space="0" w:color="auto"/>
                                                <w:right w:val="none" w:sz="0" w:space="0" w:color="auto"/>
                                              </w:divBdr>
                                              <w:divsChild>
                                                <w:div w:id="205581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1526">
                                          <w:marLeft w:val="0"/>
                                          <w:marRight w:val="0"/>
                                          <w:marTop w:val="0"/>
                                          <w:marBottom w:val="0"/>
                                          <w:divBdr>
                                            <w:top w:val="none" w:sz="0" w:space="0" w:color="auto"/>
                                            <w:left w:val="none" w:sz="0" w:space="0" w:color="auto"/>
                                            <w:bottom w:val="none" w:sz="0" w:space="0" w:color="auto"/>
                                            <w:right w:val="none" w:sz="0" w:space="0" w:color="auto"/>
                                          </w:divBdr>
                                        </w:div>
                                        <w:div w:id="60230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416135">
          <w:marLeft w:val="0"/>
          <w:marRight w:val="0"/>
          <w:marTop w:val="0"/>
          <w:marBottom w:val="0"/>
          <w:divBdr>
            <w:top w:val="none" w:sz="0" w:space="0" w:color="auto"/>
            <w:left w:val="none" w:sz="0" w:space="0" w:color="auto"/>
            <w:bottom w:val="none" w:sz="0" w:space="0" w:color="auto"/>
            <w:right w:val="none" w:sz="0" w:space="0" w:color="auto"/>
          </w:divBdr>
        </w:div>
        <w:div w:id="1615286293">
          <w:marLeft w:val="0"/>
          <w:marRight w:val="0"/>
          <w:marTop w:val="0"/>
          <w:marBottom w:val="0"/>
          <w:divBdr>
            <w:top w:val="none" w:sz="0" w:space="0" w:color="auto"/>
            <w:left w:val="none" w:sz="0" w:space="0" w:color="auto"/>
            <w:bottom w:val="none" w:sz="0" w:space="0" w:color="auto"/>
            <w:right w:val="none" w:sz="0" w:space="0" w:color="auto"/>
          </w:divBdr>
          <w:divsChild>
            <w:div w:id="29650167">
              <w:marLeft w:val="0"/>
              <w:marRight w:val="0"/>
              <w:marTop w:val="0"/>
              <w:marBottom w:val="0"/>
              <w:divBdr>
                <w:top w:val="none" w:sz="0" w:space="0" w:color="auto"/>
                <w:left w:val="none" w:sz="0" w:space="0" w:color="auto"/>
                <w:bottom w:val="none" w:sz="0" w:space="0" w:color="auto"/>
                <w:right w:val="none" w:sz="0" w:space="0" w:color="auto"/>
              </w:divBdr>
            </w:div>
          </w:divsChild>
        </w:div>
        <w:div w:id="1120151246">
          <w:marLeft w:val="0"/>
          <w:marRight w:val="0"/>
          <w:marTop w:val="0"/>
          <w:marBottom w:val="0"/>
          <w:divBdr>
            <w:top w:val="none" w:sz="0" w:space="0" w:color="auto"/>
            <w:left w:val="none" w:sz="0" w:space="0" w:color="auto"/>
            <w:bottom w:val="none" w:sz="0" w:space="0" w:color="auto"/>
            <w:right w:val="none" w:sz="0" w:space="0" w:color="auto"/>
          </w:divBdr>
        </w:div>
        <w:div w:id="2076078028">
          <w:marLeft w:val="0"/>
          <w:marRight w:val="0"/>
          <w:marTop w:val="0"/>
          <w:marBottom w:val="0"/>
          <w:divBdr>
            <w:top w:val="none" w:sz="0" w:space="0" w:color="auto"/>
            <w:left w:val="none" w:sz="0" w:space="0" w:color="auto"/>
            <w:bottom w:val="none" w:sz="0" w:space="0" w:color="auto"/>
            <w:right w:val="none" w:sz="0" w:space="0" w:color="auto"/>
          </w:divBdr>
          <w:divsChild>
            <w:div w:id="654914910">
              <w:marLeft w:val="0"/>
              <w:marRight w:val="0"/>
              <w:marTop w:val="0"/>
              <w:marBottom w:val="0"/>
              <w:divBdr>
                <w:top w:val="none" w:sz="0" w:space="0" w:color="auto"/>
                <w:left w:val="none" w:sz="0" w:space="0" w:color="auto"/>
                <w:bottom w:val="none" w:sz="0" w:space="0" w:color="auto"/>
                <w:right w:val="none" w:sz="0" w:space="0" w:color="auto"/>
              </w:divBdr>
            </w:div>
          </w:divsChild>
        </w:div>
        <w:div w:id="79376707">
          <w:marLeft w:val="0"/>
          <w:marRight w:val="0"/>
          <w:marTop w:val="0"/>
          <w:marBottom w:val="0"/>
          <w:divBdr>
            <w:top w:val="none" w:sz="0" w:space="0" w:color="auto"/>
            <w:left w:val="none" w:sz="0" w:space="0" w:color="auto"/>
            <w:bottom w:val="none" w:sz="0" w:space="0" w:color="auto"/>
            <w:right w:val="none" w:sz="0" w:space="0" w:color="auto"/>
          </w:divBdr>
        </w:div>
        <w:div w:id="583958097">
          <w:marLeft w:val="0"/>
          <w:marRight w:val="0"/>
          <w:marTop w:val="0"/>
          <w:marBottom w:val="0"/>
          <w:divBdr>
            <w:top w:val="none" w:sz="0" w:space="0" w:color="auto"/>
            <w:left w:val="none" w:sz="0" w:space="0" w:color="auto"/>
            <w:bottom w:val="none" w:sz="0" w:space="0" w:color="auto"/>
            <w:right w:val="none" w:sz="0" w:space="0" w:color="auto"/>
          </w:divBdr>
          <w:divsChild>
            <w:div w:id="1710909178">
              <w:marLeft w:val="0"/>
              <w:marRight w:val="0"/>
              <w:marTop w:val="0"/>
              <w:marBottom w:val="0"/>
              <w:divBdr>
                <w:top w:val="none" w:sz="0" w:space="0" w:color="auto"/>
                <w:left w:val="none" w:sz="0" w:space="0" w:color="auto"/>
                <w:bottom w:val="none" w:sz="0" w:space="0" w:color="auto"/>
                <w:right w:val="none" w:sz="0" w:space="0" w:color="auto"/>
              </w:divBdr>
            </w:div>
          </w:divsChild>
        </w:div>
        <w:div w:id="143589642">
          <w:marLeft w:val="0"/>
          <w:marRight w:val="0"/>
          <w:marTop w:val="0"/>
          <w:marBottom w:val="0"/>
          <w:divBdr>
            <w:top w:val="none" w:sz="0" w:space="0" w:color="auto"/>
            <w:left w:val="none" w:sz="0" w:space="0" w:color="auto"/>
            <w:bottom w:val="none" w:sz="0" w:space="0" w:color="auto"/>
            <w:right w:val="none" w:sz="0" w:space="0" w:color="auto"/>
          </w:divBdr>
        </w:div>
        <w:div w:id="1282568776">
          <w:marLeft w:val="0"/>
          <w:marRight w:val="0"/>
          <w:marTop w:val="0"/>
          <w:marBottom w:val="0"/>
          <w:divBdr>
            <w:top w:val="none" w:sz="0" w:space="0" w:color="auto"/>
            <w:left w:val="none" w:sz="0" w:space="0" w:color="auto"/>
            <w:bottom w:val="none" w:sz="0" w:space="0" w:color="auto"/>
            <w:right w:val="none" w:sz="0" w:space="0" w:color="auto"/>
          </w:divBdr>
          <w:divsChild>
            <w:div w:id="17512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bm.com/it-it/think/topics/google-gemini" TargetMode="External"/><Relationship Id="rId18" Type="http://schemas.openxmlformats.org/officeDocument/2006/relationships/hyperlink" Target="https://www.ibm.com/it-it/think/topics/supervised-learning?" TargetMode="External"/><Relationship Id="rId26" Type="http://schemas.openxmlformats.org/officeDocument/2006/relationships/hyperlink" Target="https://www.ibm.com/it-it/think/topics/small-language-models" TargetMode="External"/><Relationship Id="rId39" Type="http://schemas.openxmlformats.org/officeDocument/2006/relationships/hyperlink" Target="https://www.ibm.com/it-it/think/topics/pretrained-model" TargetMode="External"/><Relationship Id="rId21" Type="http://schemas.openxmlformats.org/officeDocument/2006/relationships/hyperlink" Target="https://www.ibm.com/it-it/think/topics/ai-model" TargetMode="External"/><Relationship Id="rId34" Type="http://schemas.openxmlformats.org/officeDocument/2006/relationships/hyperlink" Target="https://www.ibm.com/it-it/think/topics/llm-customization" TargetMode="External"/><Relationship Id="rId42" Type="http://schemas.openxmlformats.org/officeDocument/2006/relationships/hyperlink" Target="https://www.ibm.com/it-it/think/topics/automation" TargetMode="External"/><Relationship Id="rId47" Type="http://schemas.openxmlformats.org/officeDocument/2006/relationships/hyperlink" Target="https://www.ibm.com/it-it/think/topics/question-answering" TargetMode="External"/><Relationship Id="rId50" Type="http://schemas.openxmlformats.org/officeDocument/2006/relationships/hyperlink" Target="https://www.ibm.com/it-it/think/topics/ai-hallucinations" TargetMode="External"/><Relationship Id="rId55" Type="http://schemas.openxmlformats.org/officeDocument/2006/relationships/hyperlink" Target="https://www.ibm.com/it-it/think/news/diffusion-models-llms" TargetMode="External"/><Relationship Id="rId7" Type="http://schemas.openxmlformats.org/officeDocument/2006/relationships/hyperlink" Target="https://www.ibm.com/it-it/think/topics/transformer-model" TargetMode="External"/><Relationship Id="rId2" Type="http://schemas.openxmlformats.org/officeDocument/2006/relationships/styles" Target="styles.xml"/><Relationship Id="rId16" Type="http://schemas.openxmlformats.org/officeDocument/2006/relationships/hyperlink" Target="https://www.ibm.com/it-it/think/topics/self-supervised-learning" TargetMode="External"/><Relationship Id="rId29" Type="http://schemas.openxmlformats.org/officeDocument/2006/relationships/hyperlink" Target="https://www.ibm.com/it-it/think/topics/gradient-descent" TargetMode="External"/><Relationship Id="rId11" Type="http://schemas.openxmlformats.org/officeDocument/2006/relationships/hyperlink" Target="https://www.ibm.com/it-it/think/topics/claude-ai" TargetMode="External"/><Relationship Id="rId24" Type="http://schemas.openxmlformats.org/officeDocument/2006/relationships/hyperlink" Target="https://www.ibm.com/it-it/think/topics/self-attention" TargetMode="External"/><Relationship Id="rId32" Type="http://schemas.openxmlformats.org/officeDocument/2006/relationships/hyperlink" Target="https://www.ibm.com/it-it/think/topics/reinforcement-learning" TargetMode="External"/><Relationship Id="rId37" Type="http://schemas.openxmlformats.org/officeDocument/2006/relationships/hyperlink" Target="https://www.ibm.com/it-it/think/topics/llm-temperature" TargetMode="External"/><Relationship Id="rId40" Type="http://schemas.openxmlformats.org/officeDocument/2006/relationships/hyperlink" Target="https://www.ibm.com/it-it/think/topics/gpu" TargetMode="External"/><Relationship Id="rId45" Type="http://schemas.openxmlformats.org/officeDocument/2006/relationships/hyperlink" Target="https://www.ibm.com/it-it/think/topics/text-summarization" TargetMode="External"/><Relationship Id="rId53" Type="http://schemas.openxmlformats.org/officeDocument/2006/relationships/hyperlink" Target="https://www.ibm.com/it-it/think/topics/encoder-decoder-model" TargetMode="External"/><Relationship Id="rId5" Type="http://schemas.openxmlformats.org/officeDocument/2006/relationships/webSettings" Target="webSettings.xml"/><Relationship Id="rId19" Type="http://schemas.openxmlformats.org/officeDocument/2006/relationships/hyperlink" Target="https://www.ibm.com/it-it/think/topics/transformer-model" TargetMode="External"/><Relationship Id="rId4" Type="http://schemas.openxmlformats.org/officeDocument/2006/relationships/settings" Target="settings.xml"/><Relationship Id="rId9" Type="http://schemas.openxmlformats.org/officeDocument/2006/relationships/hyperlink" Target="https://www.ibm.com/it-it/think/topics/artificial-intelligence" TargetMode="External"/><Relationship Id="rId14" Type="http://schemas.openxmlformats.org/officeDocument/2006/relationships/hyperlink" Target="https://www.ibm.com/it-it/granite" TargetMode="External"/><Relationship Id="rId22" Type="http://schemas.openxmlformats.org/officeDocument/2006/relationships/hyperlink" Target="https://www.ibm.com/it-it/think/topics/dataset" TargetMode="External"/><Relationship Id="rId27" Type="http://schemas.openxmlformats.org/officeDocument/2006/relationships/hyperlink" Target="https://www.ibm.com/it-it/think/topics/training-data" TargetMode="External"/><Relationship Id="rId30" Type="http://schemas.openxmlformats.org/officeDocument/2006/relationships/hyperlink" Target="https://www.ibm.com/it-it/think/topics/domain-specific-llm" TargetMode="External"/><Relationship Id="rId35" Type="http://schemas.openxmlformats.org/officeDocument/2006/relationships/hyperlink" Target="https://www.ibm.com/it-it/think/topics/instruction-tuning" TargetMode="External"/><Relationship Id="rId43" Type="http://schemas.openxmlformats.org/officeDocument/2006/relationships/hyperlink" Target="https://www.ibm.com/it-it/think/topics/agentic-ai" TargetMode="External"/><Relationship Id="rId48" Type="http://schemas.openxmlformats.org/officeDocument/2006/relationships/hyperlink" Target="https://www.ibm.com/it-it/think/topics/code-generator" TargetMode="External"/><Relationship Id="rId56" Type="http://schemas.openxmlformats.org/officeDocument/2006/relationships/fontTable" Target="fontTable.xml"/><Relationship Id="rId8" Type="http://schemas.openxmlformats.org/officeDocument/2006/relationships/hyperlink" Target="https://www.ibm.com/it-it/think/topics/natural-language-processing" TargetMode="External"/><Relationship Id="rId51" Type="http://schemas.openxmlformats.org/officeDocument/2006/relationships/hyperlink" Target="https://www.ibm.com/it-it/think/topics/ai-bias" TargetMode="External"/><Relationship Id="rId3" Type="http://schemas.microsoft.com/office/2007/relationships/stylesWithEffects" Target="stylesWithEffects.xml"/><Relationship Id="rId12" Type="http://schemas.openxmlformats.org/officeDocument/2006/relationships/hyperlink" Target="https://www.ibm.com/it-it/think/topics/llama-2" TargetMode="External"/><Relationship Id="rId17" Type="http://schemas.openxmlformats.org/officeDocument/2006/relationships/hyperlink" Target="https://www.ibm.com/it-it/think/topics/machine-learning?" TargetMode="External"/><Relationship Id="rId25" Type="http://schemas.openxmlformats.org/officeDocument/2006/relationships/hyperlink" Target="https://www.ibm.com/it-it/think/topics/llm-parameters" TargetMode="External"/><Relationship Id="rId33" Type="http://schemas.openxmlformats.org/officeDocument/2006/relationships/hyperlink" Target="https://www.ibm.com/it-it/think/topics/reasoning-model" TargetMode="External"/><Relationship Id="rId38" Type="http://schemas.openxmlformats.org/officeDocument/2006/relationships/hyperlink" Target="https://www.ibm.com/it-it/think/topics/context-window" TargetMode="External"/><Relationship Id="rId46" Type="http://schemas.openxmlformats.org/officeDocument/2006/relationships/hyperlink" Target="https://www.ibm.com/it-it/think/topics/ai-agents-vs-ai-assistants" TargetMode="External"/><Relationship Id="rId20" Type="http://schemas.openxmlformats.org/officeDocument/2006/relationships/hyperlink" Target="https://www.ibm.com/it-it/think/topics/attention-mechanism" TargetMode="External"/><Relationship Id="rId41" Type="http://schemas.openxmlformats.org/officeDocument/2006/relationships/hyperlink" Target="https://www.ibm.com/it-it/think/topics/pretrained-model" TargetMode="External"/><Relationship Id="rId54" Type="http://schemas.openxmlformats.org/officeDocument/2006/relationships/hyperlink" Target="https://www.ibm.com/it-it/think/topics/mamba-model" TargetMode="External"/><Relationship Id="rId1" Type="http://schemas.openxmlformats.org/officeDocument/2006/relationships/numbering" Target="numbering.xml"/><Relationship Id="rId6" Type="http://schemas.openxmlformats.org/officeDocument/2006/relationships/hyperlink" Target="https://www.ibm.com/it-it/think/topics/neural-networks" TargetMode="External"/><Relationship Id="rId15" Type="http://schemas.openxmlformats.org/officeDocument/2006/relationships/hyperlink" Target="https://www.ibm.com/it-it/products/watsonx-ai" TargetMode="External"/><Relationship Id="rId23" Type="http://schemas.openxmlformats.org/officeDocument/2006/relationships/hyperlink" Target="https://www.ibm.com/it-it/think/topics/positional-encoding" TargetMode="External"/><Relationship Id="rId28" Type="http://schemas.openxmlformats.org/officeDocument/2006/relationships/hyperlink" Target="https://www.ibm.com/it-it/think/topics/loss-function" TargetMode="External"/><Relationship Id="rId36" Type="http://schemas.openxmlformats.org/officeDocument/2006/relationships/hyperlink" Target="https://www.ibm.com/it-it/think/topics/ai-inference" TargetMode="External"/><Relationship Id="rId49" Type="http://schemas.openxmlformats.org/officeDocument/2006/relationships/hyperlink" Target="https://www.ibm.com/it-it/think/topics/sentiment-analysis" TargetMode="External"/><Relationship Id="rId57" Type="http://schemas.openxmlformats.org/officeDocument/2006/relationships/theme" Target="theme/theme1.xml"/><Relationship Id="rId10" Type="http://schemas.openxmlformats.org/officeDocument/2006/relationships/hyperlink" Target="https://www.ibm.com/it-it/think/topics/generative-ai" TargetMode="External"/><Relationship Id="rId31" Type="http://schemas.openxmlformats.org/officeDocument/2006/relationships/hyperlink" Target="https://www.ibm.com/it-it/think/topics/rlhf" TargetMode="External"/><Relationship Id="rId44" Type="http://schemas.openxmlformats.org/officeDocument/2006/relationships/hyperlink" Target="https://www.ibm.com/it-it/think/topics/api" TargetMode="External"/><Relationship Id="rId52" Type="http://schemas.openxmlformats.org/officeDocument/2006/relationships/hyperlink" Target="https://www.ibm.com/it-it/think/topics/llm-benchmark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3893</Words>
  <Characters>22191</Characters>
  <Application>Microsoft Office Word</Application>
  <DocSecurity>0</DocSecurity>
  <Lines>184</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2026-06-24T15:56:00Z</dcterms:created>
  <dcterms:modified xsi:type="dcterms:W3CDTF">2026-06-29T08:12:00Z</dcterms:modified>
</cp:coreProperties>
</file>