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3EA" w:rsidRPr="002173EA" w:rsidRDefault="002173EA" w:rsidP="002173EA">
      <w:pPr>
        <w:shd w:val="clear" w:color="auto" w:fill="FFFFFF"/>
        <w:spacing w:after="0" w:line="240" w:lineRule="auto"/>
        <w:textAlignment w:val="baseline"/>
        <w:rPr>
          <w:rFonts w:ascii="inherit" w:eastAsia="Times New Roman" w:hAnsi="inherit" w:cs="Times New Roman"/>
          <w:color w:val="161616"/>
          <w:sz w:val="30"/>
          <w:szCs w:val="30"/>
          <w:lang w:eastAsia="it-IT"/>
        </w:rPr>
      </w:pPr>
      <w:r w:rsidRPr="002173EA">
        <w:rPr>
          <w:rFonts w:ascii="inherit" w:eastAsia="Times New Roman" w:hAnsi="inherit" w:cs="Times New Roman"/>
          <w:color w:val="161616"/>
          <w:sz w:val="30"/>
          <w:szCs w:val="30"/>
          <w:lang w:eastAsia="it-IT"/>
        </w:rPr>
        <w:t>Un modello AI è un programma che è stato addestrato su un set di dati per riconoscere determinati modelli o prendere determinate decisioni senza ulteriore intervento umano. I modelli di </w:t>
      </w:r>
      <w:hyperlink r:id="rId6" w:tgtFrame="_self" w:history="1">
        <w:r w:rsidRPr="002173EA">
          <w:rPr>
            <w:rFonts w:ascii="inherit" w:eastAsia="Times New Roman" w:hAnsi="inherit" w:cs="Times New Roman"/>
            <w:color w:val="0F62FE"/>
            <w:sz w:val="30"/>
            <w:szCs w:val="30"/>
            <w:u w:val="single"/>
            <w:bdr w:val="none" w:sz="0" w:space="0" w:color="auto" w:frame="1"/>
            <w:lang w:eastAsia="it-IT"/>
          </w:rPr>
          <w:t>intelligenza artificiale</w:t>
        </w:r>
      </w:hyperlink>
      <w:r w:rsidRPr="002173EA">
        <w:rPr>
          <w:rFonts w:ascii="inherit" w:eastAsia="Times New Roman" w:hAnsi="inherit" w:cs="Times New Roman"/>
          <w:color w:val="161616"/>
          <w:sz w:val="30"/>
          <w:szCs w:val="30"/>
          <w:lang w:eastAsia="it-IT"/>
        </w:rPr>
        <w:t> applicano diversi algoritmi agli input di dati pertinenti per raggiungere le attività, o output, per cui sono stati programmati.</w:t>
      </w:r>
    </w:p>
    <w:p w:rsidR="002173EA" w:rsidRPr="002173EA" w:rsidRDefault="002173EA" w:rsidP="002173E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In poche parole, un modello di intelligenza artificiale è definito dalla sua capacità di prendere decisioni o previsioni in modo autonomo, piuttosto che simulare l’intelligenza umana. Tra i primi modelli AI di successo, ci sono stati i programmi per giocare a dama e a scacchi all’inizio degli anni ‘50, che consentivano ai programmi di fare mosse in risposta diretta all’avversario umano, anziché seguire una serie di mosse prescritte.</w:t>
      </w:r>
    </w:p>
    <w:p w:rsidR="002173EA" w:rsidRPr="002173EA" w:rsidRDefault="002173EA" w:rsidP="002173EA">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Diversi tipi di modelli AI sono più adatti a compiti o </w:t>
      </w:r>
      <w:r w:rsidRPr="002173EA">
        <w:rPr>
          <w:rFonts w:ascii="inherit" w:eastAsia="Times New Roman" w:hAnsi="inherit" w:cs="Times New Roman"/>
          <w:i/>
          <w:iCs/>
          <w:color w:val="161616"/>
          <w:sz w:val="24"/>
          <w:szCs w:val="24"/>
          <w:bdr w:val="none" w:sz="0" w:space="0" w:color="auto" w:frame="1"/>
          <w:lang w:eastAsia="it-IT"/>
        </w:rPr>
        <w:t>domini</w:t>
      </w:r>
      <w:r w:rsidRPr="002173EA">
        <w:rPr>
          <w:rFonts w:ascii="inherit" w:eastAsia="Times New Roman" w:hAnsi="inherit" w:cs="Times New Roman"/>
          <w:color w:val="161616"/>
          <w:sz w:val="24"/>
          <w:szCs w:val="24"/>
          <w:lang w:eastAsia="it-IT"/>
        </w:rPr>
        <w:t> specifici, per i quali la loro particolare logica decisionale è più utile o rilevante</w:t>
      </w:r>
      <w:r w:rsidRPr="002173EA">
        <w:rPr>
          <w:rFonts w:ascii="inherit" w:eastAsia="Times New Roman" w:hAnsi="inherit" w:cs="Times New Roman"/>
          <w:i/>
          <w:iCs/>
          <w:color w:val="161616"/>
          <w:sz w:val="24"/>
          <w:szCs w:val="24"/>
          <w:bdr w:val="none" w:sz="0" w:space="0" w:color="auto" w:frame="1"/>
          <w:lang w:eastAsia="it-IT"/>
        </w:rPr>
        <w:t>. </w:t>
      </w:r>
      <w:r w:rsidRPr="002173EA">
        <w:rPr>
          <w:rFonts w:ascii="inherit" w:eastAsia="Times New Roman" w:hAnsi="inherit" w:cs="Times New Roman"/>
          <w:color w:val="161616"/>
          <w:sz w:val="24"/>
          <w:szCs w:val="24"/>
          <w:lang w:eastAsia="it-IT"/>
        </w:rPr>
        <w:t>I sistemi complessi spesso impiegano più modelli contemporaneamente, utilizzando tecniche di apprendimento collettivo come il </w:t>
      </w:r>
      <w:proofErr w:type="spellStart"/>
      <w:r w:rsidRPr="002173EA">
        <w:rPr>
          <w:rFonts w:ascii="inherit" w:eastAsia="Times New Roman" w:hAnsi="inherit" w:cs="Times New Roman"/>
          <w:color w:val="161616"/>
          <w:sz w:val="24"/>
          <w:szCs w:val="24"/>
          <w:lang w:eastAsia="it-IT"/>
        </w:rPr>
        <w:fldChar w:fldCharType="begin"/>
      </w:r>
      <w:r w:rsidRPr="002173EA">
        <w:rPr>
          <w:rFonts w:ascii="inherit" w:eastAsia="Times New Roman" w:hAnsi="inherit" w:cs="Times New Roman"/>
          <w:color w:val="161616"/>
          <w:sz w:val="24"/>
          <w:szCs w:val="24"/>
          <w:lang w:eastAsia="it-IT"/>
        </w:rPr>
        <w:instrText xml:space="preserve"> HYPERLINK "https://www.ibm.com/it-it/topics/bagging" \t "_self" </w:instrText>
      </w:r>
      <w:r w:rsidRPr="002173EA">
        <w:rPr>
          <w:rFonts w:ascii="inherit" w:eastAsia="Times New Roman" w:hAnsi="inherit" w:cs="Times New Roman"/>
          <w:color w:val="161616"/>
          <w:sz w:val="24"/>
          <w:szCs w:val="24"/>
          <w:lang w:eastAsia="it-IT"/>
        </w:rPr>
        <w:fldChar w:fldCharType="separate"/>
      </w:r>
      <w:r w:rsidRPr="002173EA">
        <w:rPr>
          <w:rFonts w:ascii="inherit" w:eastAsia="Times New Roman" w:hAnsi="inherit" w:cs="Times New Roman"/>
          <w:color w:val="0F62FE"/>
          <w:sz w:val="24"/>
          <w:szCs w:val="24"/>
          <w:u w:val="single"/>
          <w:bdr w:val="none" w:sz="0" w:space="0" w:color="auto" w:frame="1"/>
          <w:lang w:eastAsia="it-IT"/>
        </w:rPr>
        <w:t>bagging</w:t>
      </w:r>
      <w:proofErr w:type="spellEnd"/>
      <w:r w:rsidRPr="002173EA">
        <w:rPr>
          <w:rFonts w:ascii="inherit" w:eastAsia="Times New Roman" w:hAnsi="inherit" w:cs="Times New Roman"/>
          <w:color w:val="161616"/>
          <w:sz w:val="24"/>
          <w:szCs w:val="24"/>
          <w:lang w:eastAsia="it-IT"/>
        </w:rPr>
        <w:fldChar w:fldCharType="end"/>
      </w:r>
      <w:r w:rsidRPr="002173EA">
        <w:rPr>
          <w:rFonts w:ascii="inherit" w:eastAsia="Times New Roman" w:hAnsi="inherit" w:cs="Times New Roman"/>
          <w:color w:val="161616"/>
          <w:sz w:val="24"/>
          <w:szCs w:val="24"/>
          <w:lang w:eastAsia="it-IT"/>
        </w:rPr>
        <w:t>, il </w:t>
      </w:r>
      <w:proofErr w:type="spellStart"/>
      <w:r w:rsidRPr="002173EA">
        <w:rPr>
          <w:rFonts w:ascii="inherit" w:eastAsia="Times New Roman" w:hAnsi="inherit" w:cs="Times New Roman"/>
          <w:color w:val="161616"/>
          <w:sz w:val="24"/>
          <w:szCs w:val="24"/>
          <w:lang w:eastAsia="it-IT"/>
        </w:rPr>
        <w:fldChar w:fldCharType="begin"/>
      </w:r>
      <w:r w:rsidRPr="002173EA">
        <w:rPr>
          <w:rFonts w:ascii="inherit" w:eastAsia="Times New Roman" w:hAnsi="inherit" w:cs="Times New Roman"/>
          <w:color w:val="161616"/>
          <w:sz w:val="24"/>
          <w:szCs w:val="24"/>
          <w:lang w:eastAsia="it-IT"/>
        </w:rPr>
        <w:instrText xml:space="preserve"> HYPERLINK "https://www.ibm.com/it-it/topics/boosting" \t "_self" </w:instrText>
      </w:r>
      <w:r w:rsidRPr="002173EA">
        <w:rPr>
          <w:rFonts w:ascii="inherit" w:eastAsia="Times New Roman" w:hAnsi="inherit" w:cs="Times New Roman"/>
          <w:color w:val="161616"/>
          <w:sz w:val="24"/>
          <w:szCs w:val="24"/>
          <w:lang w:eastAsia="it-IT"/>
        </w:rPr>
        <w:fldChar w:fldCharType="separate"/>
      </w:r>
      <w:r w:rsidRPr="002173EA">
        <w:rPr>
          <w:rFonts w:ascii="inherit" w:eastAsia="Times New Roman" w:hAnsi="inherit" w:cs="Times New Roman"/>
          <w:color w:val="0F62FE"/>
          <w:sz w:val="24"/>
          <w:szCs w:val="24"/>
          <w:u w:val="single"/>
          <w:bdr w:val="none" w:sz="0" w:space="0" w:color="auto" w:frame="1"/>
          <w:lang w:eastAsia="it-IT"/>
        </w:rPr>
        <w:t>boosting</w:t>
      </w:r>
      <w:proofErr w:type="spellEnd"/>
      <w:r w:rsidRPr="002173EA">
        <w:rPr>
          <w:rFonts w:ascii="inherit" w:eastAsia="Times New Roman" w:hAnsi="inherit" w:cs="Times New Roman"/>
          <w:color w:val="161616"/>
          <w:sz w:val="24"/>
          <w:szCs w:val="24"/>
          <w:lang w:eastAsia="it-IT"/>
        </w:rPr>
        <w:fldChar w:fldCharType="end"/>
      </w:r>
      <w:r w:rsidRPr="002173EA">
        <w:rPr>
          <w:rFonts w:ascii="inherit" w:eastAsia="Times New Roman" w:hAnsi="inherit" w:cs="Times New Roman"/>
          <w:color w:val="161616"/>
          <w:sz w:val="24"/>
          <w:szCs w:val="24"/>
          <w:lang w:eastAsia="it-IT"/>
        </w:rPr>
        <w:t> o lo </w:t>
      </w:r>
      <w:proofErr w:type="spellStart"/>
      <w:r w:rsidRPr="002173EA">
        <w:rPr>
          <w:rFonts w:ascii="inherit" w:eastAsia="Times New Roman" w:hAnsi="inherit" w:cs="Times New Roman"/>
          <w:color w:val="161616"/>
          <w:sz w:val="24"/>
          <w:szCs w:val="24"/>
          <w:lang w:eastAsia="it-IT"/>
        </w:rPr>
        <w:fldChar w:fldCharType="begin"/>
      </w:r>
      <w:r w:rsidRPr="002173EA">
        <w:rPr>
          <w:rFonts w:ascii="inherit" w:eastAsia="Times New Roman" w:hAnsi="inherit" w:cs="Times New Roman"/>
          <w:color w:val="161616"/>
          <w:sz w:val="24"/>
          <w:szCs w:val="24"/>
          <w:lang w:eastAsia="it-IT"/>
        </w:rPr>
        <w:instrText xml:space="preserve"> HYPERLINK "https://developer.ibm.com/articles/stack-machine-learning-models-get-better-results/" \t "_self" </w:instrText>
      </w:r>
      <w:r w:rsidRPr="002173EA">
        <w:rPr>
          <w:rFonts w:ascii="inherit" w:eastAsia="Times New Roman" w:hAnsi="inherit" w:cs="Times New Roman"/>
          <w:color w:val="161616"/>
          <w:sz w:val="24"/>
          <w:szCs w:val="24"/>
          <w:lang w:eastAsia="it-IT"/>
        </w:rPr>
        <w:fldChar w:fldCharType="separate"/>
      </w:r>
      <w:r w:rsidRPr="002173EA">
        <w:rPr>
          <w:rFonts w:ascii="inherit" w:eastAsia="Times New Roman" w:hAnsi="inherit" w:cs="Times New Roman"/>
          <w:color w:val="0F62FE"/>
          <w:sz w:val="24"/>
          <w:szCs w:val="24"/>
          <w:u w:val="single"/>
          <w:bdr w:val="none" w:sz="0" w:space="0" w:color="auto" w:frame="1"/>
          <w:lang w:eastAsia="it-IT"/>
        </w:rPr>
        <w:t>stacking</w:t>
      </w:r>
      <w:proofErr w:type="spellEnd"/>
      <w:r w:rsidRPr="002173EA">
        <w:rPr>
          <w:rFonts w:ascii="inherit" w:eastAsia="Times New Roman" w:hAnsi="inherit" w:cs="Times New Roman"/>
          <w:color w:val="161616"/>
          <w:sz w:val="24"/>
          <w:szCs w:val="24"/>
          <w:lang w:eastAsia="it-IT"/>
        </w:rPr>
        <w:fldChar w:fldCharType="end"/>
      </w:r>
      <w:r w:rsidRPr="002173EA">
        <w:rPr>
          <w:rFonts w:ascii="inherit" w:eastAsia="Times New Roman" w:hAnsi="inherit" w:cs="Times New Roman"/>
          <w:color w:val="161616"/>
          <w:sz w:val="24"/>
          <w:szCs w:val="24"/>
          <w:lang w:eastAsia="it-IT"/>
        </w:rPr>
        <w:t>.</w:t>
      </w:r>
    </w:p>
    <w:p w:rsidR="002173EA" w:rsidRPr="002173EA" w:rsidRDefault="002173EA" w:rsidP="002173EA">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Via via che gli strumenti di AI diventano sempre più complessi e versatili, richiedono quantità di dati e potenza di calcolo sempre più impegnative per l’addestramento e l’esecuzione. In risposta, i sistemi progettati per eseguire compiti specifici in un singolo dominio stanno lasciando il posto a </w:t>
      </w:r>
      <w:proofErr w:type="spellStart"/>
      <w:r w:rsidRPr="002173EA">
        <w:rPr>
          <w:rFonts w:ascii="inherit" w:eastAsia="Times New Roman" w:hAnsi="inherit" w:cs="Times New Roman"/>
          <w:color w:val="161616"/>
          <w:sz w:val="24"/>
          <w:szCs w:val="24"/>
          <w:lang w:eastAsia="it-IT"/>
        </w:rPr>
        <w:fldChar w:fldCharType="begin"/>
      </w:r>
      <w:r w:rsidRPr="002173EA">
        <w:rPr>
          <w:rFonts w:ascii="inherit" w:eastAsia="Times New Roman" w:hAnsi="inherit" w:cs="Times New Roman"/>
          <w:color w:val="161616"/>
          <w:sz w:val="24"/>
          <w:szCs w:val="24"/>
          <w:lang w:eastAsia="it-IT"/>
        </w:rPr>
        <w:instrText xml:space="preserve"> HYPERLINK "https://research.ibm.com/blog/what-are-foundation-models" \t "_self" </w:instrText>
      </w:r>
      <w:r w:rsidRPr="002173EA">
        <w:rPr>
          <w:rFonts w:ascii="inherit" w:eastAsia="Times New Roman" w:hAnsi="inherit" w:cs="Times New Roman"/>
          <w:color w:val="161616"/>
          <w:sz w:val="24"/>
          <w:szCs w:val="24"/>
          <w:lang w:eastAsia="it-IT"/>
        </w:rPr>
        <w:fldChar w:fldCharType="separate"/>
      </w:r>
      <w:r w:rsidRPr="002173EA">
        <w:rPr>
          <w:rFonts w:ascii="inherit" w:eastAsia="Times New Roman" w:hAnsi="inherit" w:cs="Times New Roman"/>
          <w:i/>
          <w:iCs/>
          <w:color w:val="0F62FE"/>
          <w:sz w:val="24"/>
          <w:szCs w:val="24"/>
          <w:bdr w:val="none" w:sz="0" w:space="0" w:color="auto" w:frame="1"/>
          <w:lang w:eastAsia="it-IT"/>
        </w:rPr>
        <w:t>foundation</w:t>
      </w:r>
      <w:proofErr w:type="spellEnd"/>
      <w:r w:rsidRPr="002173EA">
        <w:rPr>
          <w:rFonts w:ascii="inherit" w:eastAsia="Times New Roman" w:hAnsi="inherit" w:cs="Times New Roman"/>
          <w:i/>
          <w:iCs/>
          <w:color w:val="0F62FE"/>
          <w:sz w:val="24"/>
          <w:szCs w:val="24"/>
          <w:bdr w:val="none" w:sz="0" w:space="0" w:color="auto" w:frame="1"/>
          <w:lang w:eastAsia="it-IT"/>
        </w:rPr>
        <w:t xml:space="preserve"> model</w:t>
      </w:r>
      <w:r w:rsidRPr="002173EA">
        <w:rPr>
          <w:rFonts w:ascii="inherit" w:eastAsia="Times New Roman" w:hAnsi="inherit" w:cs="Times New Roman"/>
          <w:color w:val="161616"/>
          <w:sz w:val="24"/>
          <w:szCs w:val="24"/>
          <w:lang w:eastAsia="it-IT"/>
        </w:rPr>
        <w:fldChar w:fldCharType="end"/>
      </w:r>
      <w:r w:rsidRPr="002173EA">
        <w:rPr>
          <w:rFonts w:ascii="inherit" w:eastAsia="Times New Roman" w:hAnsi="inherit" w:cs="Times New Roman"/>
          <w:color w:val="161616"/>
          <w:sz w:val="24"/>
          <w:szCs w:val="24"/>
          <w:lang w:eastAsia="it-IT"/>
        </w:rPr>
        <w:t> </w:t>
      </w:r>
      <w:proofErr w:type="spellStart"/>
      <w:r w:rsidRPr="002173EA">
        <w:rPr>
          <w:rFonts w:ascii="inherit" w:eastAsia="Times New Roman" w:hAnsi="inherit" w:cs="Times New Roman"/>
          <w:color w:val="161616"/>
          <w:sz w:val="24"/>
          <w:szCs w:val="24"/>
          <w:lang w:eastAsia="it-IT"/>
        </w:rPr>
        <w:t>pre</w:t>
      </w:r>
      <w:proofErr w:type="spellEnd"/>
      <w:r w:rsidRPr="002173EA">
        <w:rPr>
          <w:rFonts w:ascii="inherit" w:eastAsia="Times New Roman" w:hAnsi="inherit" w:cs="Times New Roman"/>
          <w:color w:val="161616"/>
          <w:sz w:val="24"/>
          <w:szCs w:val="24"/>
          <w:lang w:eastAsia="it-IT"/>
        </w:rPr>
        <w:t xml:space="preserve">-addestrati su grandi set di dati non etichettati e adatti a un’ampia gamma di applicazioni. La versatilità di questi </w:t>
      </w:r>
      <w:proofErr w:type="spellStart"/>
      <w:r w:rsidRPr="002173EA">
        <w:rPr>
          <w:rFonts w:ascii="inherit" w:eastAsia="Times New Roman" w:hAnsi="inherit" w:cs="Times New Roman"/>
          <w:color w:val="161616"/>
          <w:sz w:val="24"/>
          <w:szCs w:val="24"/>
          <w:lang w:eastAsia="it-IT"/>
        </w:rPr>
        <w:t>foundation</w:t>
      </w:r>
      <w:proofErr w:type="spellEnd"/>
      <w:r w:rsidRPr="002173EA">
        <w:rPr>
          <w:rFonts w:ascii="inherit" w:eastAsia="Times New Roman" w:hAnsi="inherit" w:cs="Times New Roman"/>
          <w:color w:val="161616"/>
          <w:sz w:val="24"/>
          <w:szCs w:val="24"/>
          <w:lang w:eastAsia="it-IT"/>
        </w:rPr>
        <w:t xml:space="preserve"> model permette poi loro di essere adattati a specifiche attività.</w:t>
      </w:r>
    </w:p>
    <w:p w:rsidR="002173EA" w:rsidRPr="002173EA" w:rsidRDefault="00FE63A3" w:rsidP="002173EA">
      <w:pPr>
        <w:shd w:val="clear" w:color="auto" w:fill="FFFFFF"/>
        <w:spacing w:after="0" w:line="240" w:lineRule="auto"/>
        <w:textAlignment w:val="baseline"/>
        <w:rPr>
          <w:rFonts w:ascii="inherit" w:eastAsia="Times New Roman" w:hAnsi="inherit" w:cs="Times New Roman"/>
          <w:color w:val="161616"/>
          <w:sz w:val="24"/>
          <w:szCs w:val="24"/>
          <w:lang w:eastAsia="it-IT"/>
        </w:rPr>
      </w:pPr>
      <w:hyperlink r:id="rId7" w:tgtFrame="_self" w:history="1">
        <w:r w:rsidR="002173EA" w:rsidRPr="002173EA">
          <w:rPr>
            <w:rFonts w:ascii="inherit" w:eastAsia="Times New Roman" w:hAnsi="inherit" w:cs="Times New Roman"/>
            <w:color w:val="0062FE"/>
            <w:sz w:val="24"/>
            <w:szCs w:val="24"/>
            <w:u w:val="single"/>
            <w:bdr w:val="none" w:sz="0" w:space="0" w:color="auto" w:frame="1"/>
            <w:lang w:eastAsia="it-IT"/>
          </w:rPr>
          <w:t>Iscriviti oggi</w:t>
        </w:r>
      </w:hyperlink>
    </w:p>
    <w:p w:rsidR="002173EA" w:rsidRPr="002173EA" w:rsidRDefault="002173EA" w:rsidP="002173EA">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2173EA">
        <w:rPr>
          <w:rFonts w:ascii="inherit" w:eastAsia="Times New Roman" w:hAnsi="inherit" w:cs="Times New Roman"/>
          <w:color w:val="161616"/>
          <w:sz w:val="27"/>
          <w:szCs w:val="27"/>
          <w:lang w:eastAsia="it-IT"/>
        </w:rPr>
        <w:t>Algoritmi e modelli</w:t>
      </w:r>
    </w:p>
    <w:p w:rsidR="002173EA" w:rsidRPr="002173EA" w:rsidRDefault="002173EA" w:rsidP="002173E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Sebbene i due termini siano spesso usati in modo intercambiabile in questo contesto, non significano esattamente la stessa cosa.</w:t>
      </w:r>
    </w:p>
    <w:p w:rsidR="002173EA" w:rsidRPr="002173EA" w:rsidRDefault="002173EA" w:rsidP="002173EA">
      <w:pPr>
        <w:numPr>
          <w:ilvl w:val="0"/>
          <w:numId w:val="1"/>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i/>
          <w:iCs/>
          <w:color w:val="161616"/>
          <w:sz w:val="24"/>
          <w:szCs w:val="24"/>
          <w:bdr w:val="none" w:sz="0" w:space="0" w:color="auto" w:frame="1"/>
          <w:lang w:eastAsia="it-IT"/>
        </w:rPr>
        <w:t>Gli algoritmi </w:t>
      </w:r>
      <w:r w:rsidRPr="002173EA">
        <w:rPr>
          <w:rFonts w:ascii="inherit" w:eastAsia="Times New Roman" w:hAnsi="inherit" w:cs="Times New Roman"/>
          <w:color w:val="161616"/>
          <w:sz w:val="24"/>
          <w:szCs w:val="24"/>
          <w:lang w:eastAsia="it-IT"/>
        </w:rPr>
        <w:t>sono procedure, spesso descritte in linguaggio matematico o pseudocodice, da applicare a un set di dati per raggiungere una determinata funzione o scopo.</w:t>
      </w:r>
    </w:p>
    <w:p w:rsidR="002173EA" w:rsidRPr="002173EA" w:rsidRDefault="002173EA" w:rsidP="002173EA">
      <w:pPr>
        <w:numPr>
          <w:ilvl w:val="0"/>
          <w:numId w:val="1"/>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i/>
          <w:iCs/>
          <w:color w:val="161616"/>
          <w:sz w:val="24"/>
          <w:szCs w:val="24"/>
          <w:bdr w:val="none" w:sz="0" w:space="0" w:color="auto" w:frame="1"/>
          <w:lang w:eastAsia="it-IT"/>
        </w:rPr>
        <w:t>I modelli </w:t>
      </w:r>
      <w:r w:rsidRPr="002173EA">
        <w:rPr>
          <w:rFonts w:ascii="inherit" w:eastAsia="Times New Roman" w:hAnsi="inherit" w:cs="Times New Roman"/>
          <w:color w:val="161616"/>
          <w:sz w:val="24"/>
          <w:szCs w:val="24"/>
          <w:lang w:eastAsia="it-IT"/>
        </w:rPr>
        <w:t>sono l’output di un algoritmo che è stato applicato a un set di dati.</w:t>
      </w:r>
    </w:p>
    <w:p w:rsidR="002173EA" w:rsidRPr="002173EA" w:rsidRDefault="002173EA" w:rsidP="002173EA">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In parole povere, un modello AI viene utilizzato per fare previsioni o prendere decisioni e un algoritmo è la logica con cui il modello AI opera.</w:t>
      </w:r>
    </w:p>
    <w:p w:rsidR="002173EA" w:rsidRPr="002173EA" w:rsidRDefault="002173EA" w:rsidP="002173EA">
      <w:pPr>
        <w:shd w:val="clear" w:color="auto" w:fill="FFFFFF"/>
        <w:spacing w:after="0" w:line="240" w:lineRule="auto"/>
        <w:textAlignment w:val="baseline"/>
        <w:rPr>
          <w:rFonts w:ascii="inherit" w:eastAsia="Times New Roman" w:hAnsi="inherit" w:cs="Times New Roman"/>
          <w:b/>
          <w:bCs/>
          <w:color w:val="525252"/>
          <w:spacing w:val="2"/>
          <w:sz w:val="21"/>
          <w:szCs w:val="21"/>
          <w:lang w:eastAsia="it-IT"/>
        </w:rPr>
      </w:pPr>
      <w:r w:rsidRPr="002173EA">
        <w:rPr>
          <w:rFonts w:ascii="inherit" w:eastAsia="Times New Roman" w:hAnsi="inherit" w:cs="Times New Roman"/>
          <w:b/>
          <w:bCs/>
          <w:color w:val="525252"/>
          <w:spacing w:val="2"/>
          <w:sz w:val="21"/>
          <w:szCs w:val="21"/>
          <w:lang w:eastAsia="it-IT"/>
        </w:rPr>
        <w:t>AI Academy</w:t>
      </w:r>
    </w:p>
    <w:p w:rsidR="002173EA" w:rsidRPr="002173EA" w:rsidRDefault="002173EA" w:rsidP="002173EA">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0" w:name="Modelli+AI+e+apprendimento+automatico+%2"/>
      <w:bookmarkStart w:id="1" w:name="_GoBack"/>
      <w:bookmarkEnd w:id="0"/>
      <w:bookmarkEnd w:id="1"/>
      <w:r w:rsidRPr="002173EA">
        <w:rPr>
          <w:rFonts w:ascii="inherit" w:eastAsia="Times New Roman" w:hAnsi="inherit" w:cs="Times New Roman"/>
          <w:color w:val="161616"/>
          <w:sz w:val="36"/>
          <w:szCs w:val="36"/>
          <w:lang w:eastAsia="it-IT"/>
        </w:rPr>
        <w:t xml:space="preserve">Modelli AI e apprendimento automatico (machine </w:t>
      </w:r>
      <w:proofErr w:type="spellStart"/>
      <w:r w:rsidRPr="002173EA">
        <w:rPr>
          <w:rFonts w:ascii="inherit" w:eastAsia="Times New Roman" w:hAnsi="inherit" w:cs="Times New Roman"/>
          <w:color w:val="161616"/>
          <w:sz w:val="36"/>
          <w:szCs w:val="36"/>
          <w:lang w:eastAsia="it-IT"/>
        </w:rPr>
        <w:t>learning</w:t>
      </w:r>
      <w:proofErr w:type="spellEnd"/>
      <w:r w:rsidRPr="002173EA">
        <w:rPr>
          <w:rFonts w:ascii="inherit" w:eastAsia="Times New Roman" w:hAnsi="inherit" w:cs="Times New Roman"/>
          <w:color w:val="161616"/>
          <w:sz w:val="36"/>
          <w:szCs w:val="36"/>
          <w:lang w:eastAsia="it-IT"/>
        </w:rPr>
        <w:t>)</w:t>
      </w:r>
    </w:p>
    <w:p w:rsidR="002173EA" w:rsidRPr="002173EA" w:rsidRDefault="002173EA" w:rsidP="002173EA">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 xml:space="preserve">I modelli di intelligenza artificiale possono automatizzare il processo decisionale, ma solo quelli capaci di machine </w:t>
      </w:r>
      <w:proofErr w:type="spellStart"/>
      <w:r w:rsidRPr="002173EA">
        <w:rPr>
          <w:rFonts w:ascii="inherit" w:eastAsia="Times New Roman" w:hAnsi="inherit" w:cs="Times New Roman"/>
          <w:color w:val="161616"/>
          <w:sz w:val="24"/>
          <w:szCs w:val="24"/>
          <w:lang w:eastAsia="it-IT"/>
        </w:rPr>
        <w:t>learning</w:t>
      </w:r>
      <w:proofErr w:type="spellEnd"/>
      <w:r w:rsidRPr="002173EA">
        <w:rPr>
          <w:rFonts w:ascii="inherit" w:eastAsia="Times New Roman" w:hAnsi="inherit" w:cs="Times New Roman"/>
          <w:color w:val="161616"/>
          <w:sz w:val="24"/>
          <w:szCs w:val="24"/>
          <w:lang w:eastAsia="it-IT"/>
        </w:rPr>
        <w:t xml:space="preserve"> (ML) sono in grado di ottimizzare autonomamente le proprie prestazioni nel tempo.</w:t>
      </w:r>
    </w:p>
    <w:p w:rsidR="002173EA" w:rsidRPr="002173EA" w:rsidRDefault="002173EA" w:rsidP="002173EA">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 xml:space="preserve">Sebbene tutti i modelli di machine </w:t>
      </w:r>
      <w:proofErr w:type="spellStart"/>
      <w:r w:rsidRPr="002173EA">
        <w:rPr>
          <w:rFonts w:ascii="inherit" w:eastAsia="Times New Roman" w:hAnsi="inherit" w:cs="Times New Roman"/>
          <w:color w:val="161616"/>
          <w:sz w:val="24"/>
          <w:szCs w:val="24"/>
          <w:lang w:eastAsia="it-IT"/>
        </w:rPr>
        <w:t>learning</w:t>
      </w:r>
      <w:proofErr w:type="spellEnd"/>
      <w:r w:rsidRPr="002173EA">
        <w:rPr>
          <w:rFonts w:ascii="inherit" w:eastAsia="Times New Roman" w:hAnsi="inherit" w:cs="Times New Roman"/>
          <w:color w:val="161616"/>
          <w:sz w:val="24"/>
          <w:szCs w:val="24"/>
          <w:lang w:eastAsia="it-IT"/>
        </w:rPr>
        <w:t xml:space="preserve"> siano AI, non tutta l’AI implica il machine </w:t>
      </w:r>
      <w:proofErr w:type="spellStart"/>
      <w:r w:rsidRPr="002173EA">
        <w:rPr>
          <w:rFonts w:ascii="inherit" w:eastAsia="Times New Roman" w:hAnsi="inherit" w:cs="Times New Roman"/>
          <w:color w:val="161616"/>
          <w:sz w:val="24"/>
          <w:szCs w:val="24"/>
          <w:lang w:eastAsia="it-IT"/>
        </w:rPr>
        <w:t>learning</w:t>
      </w:r>
      <w:proofErr w:type="spellEnd"/>
      <w:r w:rsidRPr="002173EA">
        <w:rPr>
          <w:rFonts w:ascii="inherit" w:eastAsia="Times New Roman" w:hAnsi="inherit" w:cs="Times New Roman"/>
          <w:color w:val="161616"/>
          <w:sz w:val="24"/>
          <w:szCs w:val="24"/>
          <w:lang w:eastAsia="it-IT"/>
        </w:rPr>
        <w:t xml:space="preserve">. I modelli AI più elementari sono costituiti da una serie di istruzioni </w:t>
      </w:r>
      <w:proofErr w:type="spellStart"/>
      <w:r w:rsidRPr="002173EA">
        <w:rPr>
          <w:rFonts w:ascii="inherit" w:eastAsia="Times New Roman" w:hAnsi="inherit" w:cs="Times New Roman"/>
          <w:color w:val="161616"/>
          <w:sz w:val="24"/>
          <w:szCs w:val="24"/>
          <w:lang w:eastAsia="it-IT"/>
        </w:rPr>
        <w:t>if</w:t>
      </w:r>
      <w:proofErr w:type="spellEnd"/>
      <w:r w:rsidRPr="002173EA">
        <w:rPr>
          <w:rFonts w:ascii="inherit" w:eastAsia="Times New Roman" w:hAnsi="inherit" w:cs="Times New Roman"/>
          <w:color w:val="161616"/>
          <w:sz w:val="24"/>
          <w:szCs w:val="24"/>
          <w:lang w:eastAsia="it-IT"/>
        </w:rPr>
        <w:t>-</w:t>
      </w:r>
      <w:proofErr w:type="spellStart"/>
      <w:r w:rsidRPr="002173EA">
        <w:rPr>
          <w:rFonts w:ascii="inherit" w:eastAsia="Times New Roman" w:hAnsi="inherit" w:cs="Times New Roman"/>
          <w:color w:val="161616"/>
          <w:sz w:val="24"/>
          <w:szCs w:val="24"/>
          <w:lang w:eastAsia="it-IT"/>
        </w:rPr>
        <w:t>then</w:t>
      </w:r>
      <w:proofErr w:type="spellEnd"/>
      <w:r w:rsidRPr="002173EA">
        <w:rPr>
          <w:rFonts w:ascii="inherit" w:eastAsia="Times New Roman" w:hAnsi="inherit" w:cs="Times New Roman"/>
          <w:color w:val="161616"/>
          <w:sz w:val="24"/>
          <w:szCs w:val="24"/>
          <w:lang w:eastAsia="it-IT"/>
        </w:rPr>
        <w:t xml:space="preserve">-else, con regole programmate esplicitamente da un data </w:t>
      </w:r>
      <w:proofErr w:type="spellStart"/>
      <w:r w:rsidRPr="002173EA">
        <w:rPr>
          <w:rFonts w:ascii="inherit" w:eastAsia="Times New Roman" w:hAnsi="inherit" w:cs="Times New Roman"/>
          <w:color w:val="161616"/>
          <w:sz w:val="24"/>
          <w:szCs w:val="24"/>
          <w:lang w:eastAsia="it-IT"/>
        </w:rPr>
        <w:t>scientist</w:t>
      </w:r>
      <w:proofErr w:type="spellEnd"/>
      <w:r w:rsidRPr="002173EA">
        <w:rPr>
          <w:rFonts w:ascii="inherit" w:eastAsia="Times New Roman" w:hAnsi="inherit" w:cs="Times New Roman"/>
          <w:color w:val="161616"/>
          <w:sz w:val="24"/>
          <w:szCs w:val="24"/>
          <w:lang w:eastAsia="it-IT"/>
        </w:rPr>
        <w:t>. Tali modelli sono chiamati </w:t>
      </w:r>
      <w:r w:rsidRPr="002173EA">
        <w:rPr>
          <w:rFonts w:ascii="inherit" w:eastAsia="Times New Roman" w:hAnsi="inherit" w:cs="Times New Roman"/>
          <w:i/>
          <w:iCs/>
          <w:color w:val="161616"/>
          <w:sz w:val="24"/>
          <w:szCs w:val="24"/>
          <w:bdr w:val="none" w:sz="0" w:space="0" w:color="auto" w:frame="1"/>
          <w:lang w:eastAsia="it-IT"/>
        </w:rPr>
        <w:t>motori di regole, sistemi esperti</w:t>
      </w:r>
      <w:r w:rsidRPr="002173EA">
        <w:rPr>
          <w:rFonts w:ascii="inherit" w:eastAsia="Times New Roman" w:hAnsi="inherit" w:cs="Times New Roman"/>
          <w:color w:val="161616"/>
          <w:sz w:val="24"/>
          <w:szCs w:val="24"/>
          <w:lang w:eastAsia="it-IT"/>
        </w:rPr>
        <w:t>, </w:t>
      </w:r>
      <w:hyperlink r:id="rId8" w:tgtFrame="_self" w:history="1">
        <w:r w:rsidRPr="002173EA">
          <w:rPr>
            <w:rFonts w:ascii="inherit" w:eastAsia="Times New Roman" w:hAnsi="inherit" w:cs="Times New Roman"/>
            <w:i/>
            <w:iCs/>
            <w:color w:val="0F62FE"/>
            <w:sz w:val="24"/>
            <w:szCs w:val="24"/>
            <w:bdr w:val="none" w:sz="0" w:space="0" w:color="auto" w:frame="1"/>
            <w:lang w:eastAsia="it-IT"/>
          </w:rPr>
          <w:t>grafi della conoscenza</w:t>
        </w:r>
      </w:hyperlink>
      <w:r w:rsidRPr="002173EA">
        <w:rPr>
          <w:rFonts w:ascii="inherit" w:eastAsia="Times New Roman" w:hAnsi="inherit" w:cs="Times New Roman"/>
          <w:color w:val="161616"/>
          <w:sz w:val="24"/>
          <w:szCs w:val="24"/>
          <w:lang w:eastAsia="it-IT"/>
        </w:rPr>
        <w:t> o </w:t>
      </w:r>
      <w:r w:rsidRPr="002173EA">
        <w:rPr>
          <w:rFonts w:ascii="inherit" w:eastAsia="Times New Roman" w:hAnsi="inherit" w:cs="Times New Roman"/>
          <w:i/>
          <w:iCs/>
          <w:color w:val="161616"/>
          <w:sz w:val="24"/>
          <w:szCs w:val="24"/>
          <w:bdr w:val="none" w:sz="0" w:space="0" w:color="auto" w:frame="1"/>
          <w:lang w:eastAsia="it-IT"/>
        </w:rPr>
        <w:t>AI simbolica</w:t>
      </w:r>
      <w:r w:rsidRPr="002173EA">
        <w:rPr>
          <w:rFonts w:ascii="inherit" w:eastAsia="Times New Roman" w:hAnsi="inherit" w:cs="Times New Roman"/>
          <w:color w:val="161616"/>
          <w:sz w:val="24"/>
          <w:szCs w:val="24"/>
          <w:lang w:eastAsia="it-IT"/>
        </w:rPr>
        <w:t>.</w:t>
      </w:r>
    </w:p>
    <w:p w:rsidR="002173EA" w:rsidRPr="002173EA" w:rsidRDefault="002173EA" w:rsidP="002173EA">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I modelli di apprendimento automatico utilizzano l’</w:t>
      </w:r>
      <w:r w:rsidRPr="002173EA">
        <w:rPr>
          <w:rFonts w:ascii="inherit" w:eastAsia="Times New Roman" w:hAnsi="inherit" w:cs="Times New Roman"/>
          <w:i/>
          <w:iCs/>
          <w:color w:val="161616"/>
          <w:sz w:val="24"/>
          <w:szCs w:val="24"/>
          <w:bdr w:val="none" w:sz="0" w:space="0" w:color="auto" w:frame="1"/>
          <w:lang w:eastAsia="it-IT"/>
        </w:rPr>
        <w:t>AI statistica </w:t>
      </w:r>
      <w:r w:rsidRPr="002173EA">
        <w:rPr>
          <w:rFonts w:ascii="inherit" w:eastAsia="Times New Roman" w:hAnsi="inherit" w:cs="Times New Roman"/>
          <w:color w:val="161616"/>
          <w:sz w:val="24"/>
          <w:szCs w:val="24"/>
          <w:lang w:eastAsia="it-IT"/>
        </w:rPr>
        <w:t xml:space="preserve">piuttosto che l’AI simbolica. Mentre i modelli di intelligenza artificiale basati su regole devono essere programmati in modo esplicito, quelli ML vengono “addestrati” applicando i loro </w:t>
      </w:r>
      <w:proofErr w:type="spellStart"/>
      <w:r w:rsidRPr="002173EA">
        <w:rPr>
          <w:rFonts w:ascii="inherit" w:eastAsia="Times New Roman" w:hAnsi="inherit" w:cs="Times New Roman"/>
          <w:color w:val="161616"/>
          <w:sz w:val="24"/>
          <w:szCs w:val="24"/>
          <w:lang w:eastAsia="it-IT"/>
        </w:rPr>
        <w:t>framework</w:t>
      </w:r>
      <w:proofErr w:type="spellEnd"/>
      <w:r w:rsidRPr="002173EA">
        <w:rPr>
          <w:rFonts w:ascii="inherit" w:eastAsia="Times New Roman" w:hAnsi="inherit" w:cs="Times New Roman"/>
          <w:color w:val="161616"/>
          <w:sz w:val="24"/>
          <w:szCs w:val="24"/>
          <w:lang w:eastAsia="it-IT"/>
        </w:rPr>
        <w:t xml:space="preserve"> matematici a un set di dati campione i cui punti dati servono come base per le future previsioni del modello nel mondo reale.</w:t>
      </w:r>
    </w:p>
    <w:p w:rsidR="002173EA" w:rsidRPr="002173EA" w:rsidRDefault="002173EA" w:rsidP="002173EA">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Le tecniche dei modelli ML possono essere generalmente suddivise in tre grandi categorie: </w:t>
      </w:r>
      <w:r w:rsidRPr="002173EA">
        <w:rPr>
          <w:rFonts w:ascii="inherit" w:eastAsia="Times New Roman" w:hAnsi="inherit" w:cs="Times New Roman"/>
          <w:i/>
          <w:iCs/>
          <w:color w:val="161616"/>
          <w:sz w:val="24"/>
          <w:szCs w:val="24"/>
          <w:bdr w:val="none" w:sz="0" w:space="0" w:color="auto" w:frame="1"/>
          <w:lang w:eastAsia="it-IT"/>
        </w:rPr>
        <w:t>apprendimento supervisionato</w:t>
      </w:r>
      <w:r w:rsidRPr="002173EA">
        <w:rPr>
          <w:rFonts w:ascii="inherit" w:eastAsia="Times New Roman" w:hAnsi="inherit" w:cs="Times New Roman"/>
          <w:color w:val="161616"/>
          <w:sz w:val="24"/>
          <w:szCs w:val="24"/>
          <w:lang w:eastAsia="it-IT"/>
        </w:rPr>
        <w:t>,</w:t>
      </w:r>
      <w:r w:rsidRPr="002173EA">
        <w:rPr>
          <w:rFonts w:ascii="inherit" w:eastAsia="Times New Roman" w:hAnsi="inherit" w:cs="Times New Roman"/>
          <w:i/>
          <w:iCs/>
          <w:color w:val="161616"/>
          <w:sz w:val="24"/>
          <w:szCs w:val="24"/>
          <w:bdr w:val="none" w:sz="0" w:space="0" w:color="auto" w:frame="1"/>
          <w:lang w:eastAsia="it-IT"/>
        </w:rPr>
        <w:t> apprendimento non supervisionato </w:t>
      </w:r>
      <w:r w:rsidRPr="002173EA">
        <w:rPr>
          <w:rFonts w:ascii="inherit" w:eastAsia="Times New Roman" w:hAnsi="inherit" w:cs="Times New Roman"/>
          <w:color w:val="161616"/>
          <w:sz w:val="24"/>
          <w:szCs w:val="24"/>
          <w:lang w:eastAsia="it-IT"/>
        </w:rPr>
        <w:t>e </w:t>
      </w:r>
      <w:r w:rsidRPr="002173EA">
        <w:rPr>
          <w:rFonts w:ascii="inherit" w:eastAsia="Times New Roman" w:hAnsi="inherit" w:cs="Times New Roman"/>
          <w:i/>
          <w:iCs/>
          <w:color w:val="161616"/>
          <w:sz w:val="24"/>
          <w:szCs w:val="24"/>
          <w:bdr w:val="none" w:sz="0" w:space="0" w:color="auto" w:frame="1"/>
          <w:lang w:eastAsia="it-IT"/>
        </w:rPr>
        <w:t>apprendimento per rinforzo</w:t>
      </w:r>
      <w:r w:rsidRPr="002173EA">
        <w:rPr>
          <w:rFonts w:ascii="inherit" w:eastAsia="Times New Roman" w:hAnsi="inherit" w:cs="Times New Roman"/>
          <w:color w:val="161616"/>
          <w:sz w:val="24"/>
          <w:szCs w:val="24"/>
          <w:lang w:eastAsia="it-IT"/>
        </w:rPr>
        <w:t>.</w:t>
      </w:r>
    </w:p>
    <w:p w:rsidR="002173EA" w:rsidRPr="002173EA" w:rsidRDefault="00FE63A3" w:rsidP="002173EA">
      <w:pPr>
        <w:numPr>
          <w:ilvl w:val="0"/>
          <w:numId w:val="2"/>
        </w:numPr>
        <w:shd w:val="clear" w:color="auto" w:fill="FFFFFF"/>
        <w:spacing w:after="0" w:line="240" w:lineRule="auto"/>
        <w:textAlignment w:val="baseline"/>
        <w:rPr>
          <w:rFonts w:ascii="inherit" w:eastAsia="Times New Roman" w:hAnsi="inherit" w:cs="Times New Roman"/>
          <w:color w:val="161616"/>
          <w:sz w:val="24"/>
          <w:szCs w:val="24"/>
          <w:lang w:eastAsia="it-IT"/>
        </w:rPr>
      </w:pPr>
      <w:hyperlink r:id="rId9" w:history="1">
        <w:r w:rsidR="002173EA" w:rsidRPr="002173EA">
          <w:rPr>
            <w:rFonts w:ascii="inherit" w:eastAsia="Times New Roman" w:hAnsi="inherit" w:cs="Times New Roman"/>
            <w:b/>
            <w:bCs/>
            <w:color w:val="0F62FE"/>
            <w:sz w:val="24"/>
            <w:szCs w:val="24"/>
            <w:bdr w:val="none" w:sz="0" w:space="0" w:color="auto" w:frame="1"/>
            <w:lang w:eastAsia="it-IT"/>
          </w:rPr>
          <w:t>Apprendimento supervisionato</w:t>
        </w:r>
      </w:hyperlink>
      <w:r w:rsidR="002173EA" w:rsidRPr="002173EA">
        <w:rPr>
          <w:rFonts w:ascii="inherit" w:eastAsia="Times New Roman" w:hAnsi="inherit" w:cs="Times New Roman"/>
          <w:b/>
          <w:bCs/>
          <w:color w:val="161616"/>
          <w:sz w:val="24"/>
          <w:szCs w:val="24"/>
          <w:bdr w:val="none" w:sz="0" w:space="0" w:color="auto" w:frame="1"/>
          <w:lang w:eastAsia="it-IT"/>
        </w:rPr>
        <w:t>: </w:t>
      </w:r>
      <w:r w:rsidR="002173EA" w:rsidRPr="002173EA">
        <w:rPr>
          <w:rFonts w:ascii="inherit" w:eastAsia="Times New Roman" w:hAnsi="inherit" w:cs="Times New Roman"/>
          <w:color w:val="161616"/>
          <w:sz w:val="24"/>
          <w:szCs w:val="24"/>
          <w:lang w:eastAsia="it-IT"/>
        </w:rPr>
        <w:t xml:space="preserve">noto anche come machine </w:t>
      </w:r>
      <w:proofErr w:type="spellStart"/>
      <w:r w:rsidR="002173EA" w:rsidRPr="002173EA">
        <w:rPr>
          <w:rFonts w:ascii="inherit" w:eastAsia="Times New Roman" w:hAnsi="inherit" w:cs="Times New Roman"/>
          <w:color w:val="161616"/>
          <w:sz w:val="24"/>
          <w:szCs w:val="24"/>
          <w:lang w:eastAsia="it-IT"/>
        </w:rPr>
        <w:t>learning</w:t>
      </w:r>
      <w:proofErr w:type="spellEnd"/>
      <w:r w:rsidR="002173EA" w:rsidRPr="002173EA">
        <w:rPr>
          <w:rFonts w:ascii="inherit" w:eastAsia="Times New Roman" w:hAnsi="inherit" w:cs="Times New Roman"/>
          <w:color w:val="161616"/>
          <w:sz w:val="24"/>
          <w:szCs w:val="24"/>
          <w:lang w:eastAsia="it-IT"/>
        </w:rPr>
        <w:t xml:space="preserve"> “classico”, l’apprendimento supervisionato richiede un esperto umano per etichettare i dati di addestramento. Un data </w:t>
      </w:r>
      <w:proofErr w:type="spellStart"/>
      <w:r w:rsidR="002173EA" w:rsidRPr="002173EA">
        <w:rPr>
          <w:rFonts w:ascii="inherit" w:eastAsia="Times New Roman" w:hAnsi="inherit" w:cs="Times New Roman"/>
          <w:color w:val="161616"/>
          <w:sz w:val="24"/>
          <w:szCs w:val="24"/>
          <w:lang w:eastAsia="it-IT"/>
        </w:rPr>
        <w:t>scientist</w:t>
      </w:r>
      <w:proofErr w:type="spellEnd"/>
      <w:r w:rsidR="002173EA" w:rsidRPr="002173EA">
        <w:rPr>
          <w:rFonts w:ascii="inherit" w:eastAsia="Times New Roman" w:hAnsi="inherit" w:cs="Times New Roman"/>
          <w:color w:val="161616"/>
          <w:sz w:val="24"/>
          <w:szCs w:val="24"/>
          <w:lang w:eastAsia="it-IT"/>
        </w:rPr>
        <w:t xml:space="preserve"> che addestra un modello di riconoscimento delle immagini a riconoscere cani e gatti deve etichettare le immagini campione come “cane” o “gatto”, oltre a caratteristiche chiave come la dimensione, la forma o il pelo, che informano queste etichette primarie. Il modello può quindi, durante l’addestramento, utilizzare queste etichette per </w:t>
      </w:r>
      <w:proofErr w:type="spellStart"/>
      <w:r w:rsidR="002173EA" w:rsidRPr="002173EA">
        <w:rPr>
          <w:rFonts w:ascii="inherit" w:eastAsia="Times New Roman" w:hAnsi="inherit" w:cs="Times New Roman"/>
          <w:color w:val="161616"/>
          <w:sz w:val="24"/>
          <w:szCs w:val="24"/>
          <w:lang w:eastAsia="it-IT"/>
        </w:rPr>
        <w:t>dedurrne</w:t>
      </w:r>
      <w:proofErr w:type="spellEnd"/>
      <w:r w:rsidR="002173EA" w:rsidRPr="002173EA">
        <w:rPr>
          <w:rFonts w:ascii="inherit" w:eastAsia="Times New Roman" w:hAnsi="inherit" w:cs="Times New Roman"/>
          <w:color w:val="161616"/>
          <w:sz w:val="24"/>
          <w:szCs w:val="24"/>
          <w:lang w:eastAsia="it-IT"/>
        </w:rPr>
        <w:t xml:space="preserve"> le caratteristiche visive tipiche.</w:t>
      </w:r>
      <w:r w:rsidR="002173EA" w:rsidRPr="002173EA">
        <w:rPr>
          <w:rFonts w:ascii="inherit" w:eastAsia="Times New Roman" w:hAnsi="inherit" w:cs="Times New Roman"/>
          <w:color w:val="161616"/>
          <w:sz w:val="24"/>
          <w:szCs w:val="24"/>
          <w:lang w:eastAsia="it-IT"/>
        </w:rPr>
        <w:br/>
      </w:r>
    </w:p>
    <w:p w:rsidR="002173EA" w:rsidRPr="002173EA" w:rsidRDefault="00FE63A3" w:rsidP="002173EA">
      <w:pPr>
        <w:numPr>
          <w:ilvl w:val="0"/>
          <w:numId w:val="2"/>
        </w:numPr>
        <w:shd w:val="clear" w:color="auto" w:fill="FFFFFF"/>
        <w:spacing w:after="0" w:line="240" w:lineRule="auto"/>
        <w:textAlignment w:val="baseline"/>
        <w:rPr>
          <w:rFonts w:ascii="inherit" w:eastAsia="Times New Roman" w:hAnsi="inherit" w:cs="Times New Roman"/>
          <w:color w:val="161616"/>
          <w:sz w:val="24"/>
          <w:szCs w:val="24"/>
          <w:lang w:eastAsia="it-IT"/>
        </w:rPr>
      </w:pPr>
      <w:hyperlink r:id="rId10" w:tgtFrame="_self" w:history="1">
        <w:r w:rsidR="002173EA" w:rsidRPr="002173EA">
          <w:rPr>
            <w:rFonts w:ascii="inherit" w:eastAsia="Times New Roman" w:hAnsi="inherit" w:cs="Times New Roman"/>
            <w:b/>
            <w:bCs/>
            <w:color w:val="0F62FE"/>
            <w:sz w:val="24"/>
            <w:szCs w:val="24"/>
            <w:bdr w:val="none" w:sz="0" w:space="0" w:color="auto" w:frame="1"/>
            <w:lang w:eastAsia="it-IT"/>
          </w:rPr>
          <w:t>Apprendimento non supervisionato</w:t>
        </w:r>
      </w:hyperlink>
      <w:r w:rsidR="002173EA" w:rsidRPr="002173EA">
        <w:rPr>
          <w:rFonts w:ascii="inherit" w:eastAsia="Times New Roman" w:hAnsi="inherit" w:cs="Times New Roman"/>
          <w:b/>
          <w:bCs/>
          <w:color w:val="161616"/>
          <w:sz w:val="24"/>
          <w:szCs w:val="24"/>
          <w:bdr w:val="none" w:sz="0" w:space="0" w:color="auto" w:frame="1"/>
          <w:lang w:eastAsia="it-IT"/>
        </w:rPr>
        <w:t>: </w:t>
      </w:r>
      <w:r w:rsidR="002173EA" w:rsidRPr="002173EA">
        <w:rPr>
          <w:rFonts w:ascii="inherit" w:eastAsia="Times New Roman" w:hAnsi="inherit" w:cs="Times New Roman"/>
          <w:color w:val="161616"/>
          <w:sz w:val="24"/>
          <w:szCs w:val="24"/>
          <w:lang w:eastAsia="it-IT"/>
        </w:rPr>
        <w:t>a differenza delle tecniche di apprendimento supervisionato, l’apprendimento non supervisionato non presuppone l’esistenza esterna di risposte “giuste” o “sbagliate” e, quindi, non richiede l’etichettatura. Questi algoritmi rilevano modelli inerenti nei set di dati per </w:t>
      </w:r>
      <w:hyperlink r:id="rId11" w:tgtFrame="_self" w:history="1">
        <w:r w:rsidR="002173EA" w:rsidRPr="002173EA">
          <w:rPr>
            <w:rFonts w:ascii="inherit" w:eastAsia="Times New Roman" w:hAnsi="inherit" w:cs="Times New Roman"/>
            <w:color w:val="0F62FE"/>
            <w:sz w:val="24"/>
            <w:szCs w:val="24"/>
            <w:u w:val="single"/>
            <w:bdr w:val="none" w:sz="0" w:space="0" w:color="auto" w:frame="1"/>
            <w:lang w:eastAsia="it-IT"/>
          </w:rPr>
          <w:t>raggruppare</w:t>
        </w:r>
      </w:hyperlink>
      <w:r w:rsidR="002173EA" w:rsidRPr="002173EA">
        <w:rPr>
          <w:rFonts w:ascii="inherit" w:eastAsia="Times New Roman" w:hAnsi="inherit" w:cs="Times New Roman"/>
          <w:color w:val="161616"/>
          <w:sz w:val="24"/>
          <w:szCs w:val="24"/>
          <w:lang w:eastAsia="it-IT"/>
        </w:rPr>
        <w:t> i punti dati in gruppi e informare le previsioni. Ad esempio, le aziende di e-commerce come Amazon utilizzano modelli di </w:t>
      </w:r>
      <w:hyperlink r:id="rId12" w:tgtFrame="_self" w:history="1">
        <w:r w:rsidR="002173EA" w:rsidRPr="002173EA">
          <w:rPr>
            <w:rFonts w:ascii="inherit" w:eastAsia="Times New Roman" w:hAnsi="inherit" w:cs="Times New Roman"/>
            <w:color w:val="0F62FE"/>
            <w:sz w:val="24"/>
            <w:szCs w:val="24"/>
            <w:u w:val="single"/>
            <w:bdr w:val="none" w:sz="0" w:space="0" w:color="auto" w:frame="1"/>
            <w:lang w:eastAsia="it-IT"/>
          </w:rPr>
          <w:t>associazione</w:t>
        </w:r>
      </w:hyperlink>
      <w:r w:rsidR="002173EA" w:rsidRPr="002173EA">
        <w:rPr>
          <w:rFonts w:ascii="inherit" w:eastAsia="Times New Roman" w:hAnsi="inherit" w:cs="Times New Roman"/>
          <w:color w:val="161616"/>
          <w:sz w:val="24"/>
          <w:szCs w:val="24"/>
          <w:lang w:eastAsia="it-IT"/>
        </w:rPr>
        <w:t> non supervisionati per alimentare i motori di raccomandazione.</w:t>
      </w:r>
      <w:r w:rsidR="002173EA" w:rsidRPr="002173EA">
        <w:rPr>
          <w:rFonts w:ascii="inherit" w:eastAsia="Times New Roman" w:hAnsi="inherit" w:cs="Times New Roman"/>
          <w:color w:val="161616"/>
          <w:sz w:val="24"/>
          <w:szCs w:val="24"/>
          <w:lang w:eastAsia="it-IT"/>
        </w:rPr>
        <w:br/>
      </w:r>
    </w:p>
    <w:p w:rsidR="002173EA" w:rsidRPr="002173EA" w:rsidRDefault="002173EA" w:rsidP="002173EA">
      <w:pPr>
        <w:numPr>
          <w:ilvl w:val="0"/>
          <w:numId w:val="2"/>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b/>
          <w:bCs/>
          <w:color w:val="161616"/>
          <w:sz w:val="24"/>
          <w:szCs w:val="24"/>
          <w:bdr w:val="none" w:sz="0" w:space="0" w:color="auto" w:frame="1"/>
          <w:lang w:eastAsia="it-IT"/>
        </w:rPr>
        <w:t>Apprendimento per rinforzo: </w:t>
      </w:r>
      <w:r w:rsidRPr="002173EA">
        <w:rPr>
          <w:rFonts w:ascii="inherit" w:eastAsia="Times New Roman" w:hAnsi="inherit" w:cs="Times New Roman"/>
          <w:color w:val="161616"/>
          <w:sz w:val="24"/>
          <w:szCs w:val="24"/>
          <w:lang w:eastAsia="it-IT"/>
        </w:rPr>
        <w:t>nell’apprendimento per rinforzo, un modello apprende in modo olistico per tentativi ed errori attraverso la ricompensa sistematica dell’output corretto (o la penalizzazione dell’output errato). Questi modelli sono utilizzati per fornire suggerimenti sui social media, per il trading algoritmico delle azioni e persino nelle auto a guida autonoma.</w:t>
      </w:r>
    </w:p>
    <w:p w:rsidR="002173EA" w:rsidRPr="002173EA" w:rsidRDefault="002173EA" w:rsidP="002173EA">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Il </w:t>
      </w:r>
      <w:proofErr w:type="spellStart"/>
      <w:r w:rsidRPr="002173EA">
        <w:rPr>
          <w:rFonts w:ascii="inherit" w:eastAsia="Times New Roman" w:hAnsi="inherit" w:cs="Times New Roman"/>
          <w:color w:val="161616"/>
          <w:sz w:val="24"/>
          <w:szCs w:val="24"/>
          <w:lang w:eastAsia="it-IT"/>
        </w:rPr>
        <w:fldChar w:fldCharType="begin"/>
      </w:r>
      <w:r w:rsidRPr="002173EA">
        <w:rPr>
          <w:rFonts w:ascii="inherit" w:eastAsia="Times New Roman" w:hAnsi="inherit" w:cs="Times New Roman"/>
          <w:color w:val="161616"/>
          <w:sz w:val="24"/>
          <w:szCs w:val="24"/>
          <w:lang w:eastAsia="it-IT"/>
        </w:rPr>
        <w:instrText xml:space="preserve"> HYPERLINK "https://www.ibm.com/it-it/think/topics/deep-learning" </w:instrText>
      </w:r>
      <w:r w:rsidRPr="002173EA">
        <w:rPr>
          <w:rFonts w:ascii="inherit" w:eastAsia="Times New Roman" w:hAnsi="inherit" w:cs="Times New Roman"/>
          <w:color w:val="161616"/>
          <w:sz w:val="24"/>
          <w:szCs w:val="24"/>
          <w:lang w:eastAsia="it-IT"/>
        </w:rPr>
        <w:fldChar w:fldCharType="separate"/>
      </w:r>
      <w:r w:rsidRPr="002173EA">
        <w:rPr>
          <w:rFonts w:ascii="inherit" w:eastAsia="Times New Roman" w:hAnsi="inherit" w:cs="Times New Roman"/>
          <w:color w:val="0F62FE"/>
          <w:sz w:val="24"/>
          <w:szCs w:val="24"/>
          <w:u w:val="single"/>
          <w:bdr w:val="none" w:sz="0" w:space="0" w:color="auto" w:frame="1"/>
          <w:lang w:eastAsia="it-IT"/>
        </w:rPr>
        <w:t>deep</w:t>
      </w:r>
      <w:proofErr w:type="spellEnd"/>
      <w:r w:rsidRPr="002173EA">
        <w:rPr>
          <w:rFonts w:ascii="inherit" w:eastAsia="Times New Roman" w:hAnsi="inherit" w:cs="Times New Roman"/>
          <w:color w:val="0F62FE"/>
          <w:sz w:val="24"/>
          <w:szCs w:val="24"/>
          <w:u w:val="single"/>
          <w:bdr w:val="none" w:sz="0" w:space="0" w:color="auto" w:frame="1"/>
          <w:lang w:eastAsia="it-IT"/>
        </w:rPr>
        <w:t xml:space="preserve"> </w:t>
      </w:r>
      <w:proofErr w:type="spellStart"/>
      <w:r w:rsidRPr="002173EA">
        <w:rPr>
          <w:rFonts w:ascii="inherit" w:eastAsia="Times New Roman" w:hAnsi="inherit" w:cs="Times New Roman"/>
          <w:color w:val="0F62FE"/>
          <w:sz w:val="24"/>
          <w:szCs w:val="24"/>
          <w:u w:val="single"/>
          <w:bdr w:val="none" w:sz="0" w:space="0" w:color="auto" w:frame="1"/>
          <w:lang w:eastAsia="it-IT"/>
        </w:rPr>
        <w:t>learning</w:t>
      </w:r>
      <w:proofErr w:type="spellEnd"/>
      <w:r w:rsidRPr="002173EA">
        <w:rPr>
          <w:rFonts w:ascii="inherit" w:eastAsia="Times New Roman" w:hAnsi="inherit" w:cs="Times New Roman"/>
          <w:color w:val="161616"/>
          <w:sz w:val="24"/>
          <w:szCs w:val="24"/>
          <w:lang w:eastAsia="it-IT"/>
        </w:rPr>
        <w:fldChar w:fldCharType="end"/>
      </w:r>
      <w:r w:rsidRPr="002173EA">
        <w:rPr>
          <w:rFonts w:ascii="inherit" w:eastAsia="Times New Roman" w:hAnsi="inherit" w:cs="Times New Roman"/>
          <w:color w:val="161616"/>
          <w:sz w:val="24"/>
          <w:szCs w:val="24"/>
          <w:lang w:eastAsia="it-IT"/>
        </w:rPr>
        <w:t> è un sottoinsieme ulteriormente evoluto dell’apprendimento non supervisionato in cui la struttura delle </w:t>
      </w:r>
      <w:hyperlink r:id="rId13" w:tgtFrame="_self" w:history="1">
        <w:r w:rsidRPr="002173EA">
          <w:rPr>
            <w:rFonts w:ascii="inherit" w:eastAsia="Times New Roman" w:hAnsi="inherit" w:cs="Times New Roman"/>
            <w:color w:val="0F62FE"/>
            <w:sz w:val="24"/>
            <w:szCs w:val="24"/>
            <w:u w:val="single"/>
            <w:bdr w:val="none" w:sz="0" w:space="0" w:color="auto" w:frame="1"/>
            <w:lang w:eastAsia="it-IT"/>
          </w:rPr>
          <w:t>reti neurali</w:t>
        </w:r>
      </w:hyperlink>
      <w:r w:rsidRPr="002173EA">
        <w:rPr>
          <w:rFonts w:ascii="inherit" w:eastAsia="Times New Roman" w:hAnsi="inherit" w:cs="Times New Roman"/>
          <w:color w:val="161616"/>
          <w:sz w:val="24"/>
          <w:szCs w:val="24"/>
          <w:lang w:eastAsia="it-IT"/>
        </w:rPr>
        <w:t> tenta di imitare quella del cervello umano. Più livelli di nodi interconnessi inseriscono progressivamente i dati, estraggono le caratteristiche principali, identificano le relazioni e affinano le decisioni in un processo chiamato “propagazione in avanti”. Un altro processo, chiamato “</w:t>
      </w:r>
      <w:proofErr w:type="spellStart"/>
      <w:r w:rsidRPr="002173EA">
        <w:rPr>
          <w:rFonts w:ascii="inherit" w:eastAsia="Times New Roman" w:hAnsi="inherit" w:cs="Times New Roman"/>
          <w:color w:val="161616"/>
          <w:sz w:val="24"/>
          <w:szCs w:val="24"/>
          <w:lang w:eastAsia="it-IT"/>
        </w:rPr>
        <w:t>retropropagazione</w:t>
      </w:r>
      <w:proofErr w:type="spellEnd"/>
      <w:r w:rsidRPr="002173EA">
        <w:rPr>
          <w:rFonts w:ascii="inherit" w:eastAsia="Times New Roman" w:hAnsi="inherit" w:cs="Times New Roman"/>
          <w:color w:val="161616"/>
          <w:sz w:val="24"/>
          <w:szCs w:val="24"/>
          <w:lang w:eastAsia="it-IT"/>
        </w:rPr>
        <w:t xml:space="preserve">”, applica modelli che calcolano gli errori e regolano di conseguenza i pesi e i </w:t>
      </w:r>
      <w:proofErr w:type="spellStart"/>
      <w:r w:rsidRPr="002173EA">
        <w:rPr>
          <w:rFonts w:ascii="inherit" w:eastAsia="Times New Roman" w:hAnsi="inherit" w:cs="Times New Roman"/>
          <w:color w:val="161616"/>
          <w:sz w:val="24"/>
          <w:szCs w:val="24"/>
          <w:lang w:eastAsia="it-IT"/>
        </w:rPr>
        <w:t>bias</w:t>
      </w:r>
      <w:proofErr w:type="spellEnd"/>
      <w:r w:rsidRPr="002173EA">
        <w:rPr>
          <w:rFonts w:ascii="inherit" w:eastAsia="Times New Roman" w:hAnsi="inherit" w:cs="Times New Roman"/>
          <w:color w:val="161616"/>
          <w:sz w:val="24"/>
          <w:szCs w:val="24"/>
          <w:lang w:eastAsia="it-IT"/>
        </w:rPr>
        <w:t xml:space="preserve"> del sistema.</w:t>
      </w:r>
    </w:p>
    <w:p w:rsidR="002173EA" w:rsidRPr="002173EA" w:rsidRDefault="002173EA" w:rsidP="002173EA">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Le applicazioni di AI più avanzate, come i modelli linguistici di grandi dimensioni (LLM) che alimentano i </w:t>
      </w:r>
      <w:proofErr w:type="spellStart"/>
      <w:r w:rsidRPr="002173EA">
        <w:rPr>
          <w:rFonts w:ascii="inherit" w:eastAsia="Times New Roman" w:hAnsi="inherit" w:cs="Times New Roman"/>
          <w:color w:val="161616"/>
          <w:sz w:val="24"/>
          <w:szCs w:val="24"/>
          <w:lang w:eastAsia="it-IT"/>
        </w:rPr>
        <w:fldChar w:fldCharType="begin"/>
      </w:r>
      <w:r w:rsidRPr="002173EA">
        <w:rPr>
          <w:rFonts w:ascii="inherit" w:eastAsia="Times New Roman" w:hAnsi="inherit" w:cs="Times New Roman"/>
          <w:color w:val="161616"/>
          <w:sz w:val="24"/>
          <w:szCs w:val="24"/>
          <w:lang w:eastAsia="it-IT"/>
        </w:rPr>
        <w:instrText xml:space="preserve"> HYPERLINK "https://www.ibm.com/it-it/topics/chatbots" \t "_self" </w:instrText>
      </w:r>
      <w:r w:rsidRPr="002173EA">
        <w:rPr>
          <w:rFonts w:ascii="inherit" w:eastAsia="Times New Roman" w:hAnsi="inherit" w:cs="Times New Roman"/>
          <w:color w:val="161616"/>
          <w:sz w:val="24"/>
          <w:szCs w:val="24"/>
          <w:lang w:eastAsia="it-IT"/>
        </w:rPr>
        <w:fldChar w:fldCharType="separate"/>
      </w:r>
      <w:r w:rsidRPr="002173EA">
        <w:rPr>
          <w:rFonts w:ascii="inherit" w:eastAsia="Times New Roman" w:hAnsi="inherit" w:cs="Times New Roman"/>
          <w:color w:val="0F62FE"/>
          <w:sz w:val="24"/>
          <w:szCs w:val="24"/>
          <w:u w:val="single"/>
          <w:bdr w:val="none" w:sz="0" w:space="0" w:color="auto" w:frame="1"/>
          <w:lang w:eastAsia="it-IT"/>
        </w:rPr>
        <w:t>chatbot</w:t>
      </w:r>
      <w:proofErr w:type="spellEnd"/>
      <w:r w:rsidRPr="002173EA">
        <w:rPr>
          <w:rFonts w:ascii="inherit" w:eastAsia="Times New Roman" w:hAnsi="inherit" w:cs="Times New Roman"/>
          <w:color w:val="161616"/>
          <w:sz w:val="24"/>
          <w:szCs w:val="24"/>
          <w:lang w:eastAsia="it-IT"/>
        </w:rPr>
        <w:fldChar w:fldCharType="end"/>
      </w:r>
      <w:r w:rsidRPr="002173EA">
        <w:rPr>
          <w:rFonts w:ascii="inherit" w:eastAsia="Times New Roman" w:hAnsi="inherit" w:cs="Times New Roman"/>
          <w:color w:val="161616"/>
          <w:sz w:val="24"/>
          <w:szCs w:val="24"/>
          <w:lang w:eastAsia="it-IT"/>
        </w:rPr>
        <w:t xml:space="preserve"> moderni, utilizzano il </w:t>
      </w:r>
      <w:proofErr w:type="spellStart"/>
      <w:r w:rsidRPr="002173EA">
        <w:rPr>
          <w:rFonts w:ascii="inherit" w:eastAsia="Times New Roman" w:hAnsi="inherit" w:cs="Times New Roman"/>
          <w:color w:val="161616"/>
          <w:sz w:val="24"/>
          <w:szCs w:val="24"/>
          <w:lang w:eastAsia="it-IT"/>
        </w:rPr>
        <w:t>deep</w:t>
      </w:r>
      <w:proofErr w:type="spellEnd"/>
      <w:r w:rsidRPr="002173EA">
        <w:rPr>
          <w:rFonts w:ascii="inherit" w:eastAsia="Times New Roman" w:hAnsi="inherit" w:cs="Times New Roman"/>
          <w:color w:val="161616"/>
          <w:sz w:val="24"/>
          <w:szCs w:val="24"/>
          <w:lang w:eastAsia="it-IT"/>
        </w:rPr>
        <w:t xml:space="preserve"> </w:t>
      </w:r>
      <w:proofErr w:type="spellStart"/>
      <w:r w:rsidRPr="002173EA">
        <w:rPr>
          <w:rFonts w:ascii="inherit" w:eastAsia="Times New Roman" w:hAnsi="inherit" w:cs="Times New Roman"/>
          <w:color w:val="161616"/>
          <w:sz w:val="24"/>
          <w:szCs w:val="24"/>
          <w:lang w:eastAsia="it-IT"/>
        </w:rPr>
        <w:t>learning</w:t>
      </w:r>
      <w:proofErr w:type="spellEnd"/>
      <w:r w:rsidRPr="002173EA">
        <w:rPr>
          <w:rFonts w:ascii="inherit" w:eastAsia="Times New Roman" w:hAnsi="inherit" w:cs="Times New Roman"/>
          <w:color w:val="161616"/>
          <w:sz w:val="24"/>
          <w:szCs w:val="24"/>
          <w:lang w:eastAsia="it-IT"/>
        </w:rPr>
        <w:t>. Tutto questo richiede enormi risorse computazionali.</w:t>
      </w:r>
    </w:p>
    <w:p w:rsidR="002173EA" w:rsidRPr="002173EA" w:rsidRDefault="002173EA" w:rsidP="002173EA">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2" w:name="Modelli+generativi+e+modelli+discriminat"/>
      <w:bookmarkEnd w:id="2"/>
      <w:r w:rsidRPr="002173EA">
        <w:rPr>
          <w:rFonts w:ascii="inherit" w:eastAsia="Times New Roman" w:hAnsi="inherit" w:cs="Times New Roman"/>
          <w:color w:val="161616"/>
          <w:sz w:val="36"/>
          <w:szCs w:val="36"/>
          <w:lang w:eastAsia="it-IT"/>
        </w:rPr>
        <w:t>Modelli generativi e modelli discriminativi</w:t>
      </w:r>
    </w:p>
    <w:p w:rsidR="002173EA" w:rsidRPr="002173EA" w:rsidRDefault="002173EA" w:rsidP="002173EA">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Un modo per differenziare i modelli di apprendimento automatico è la loro metodologia fondamentale: la maggior parte può essere classificata come </w:t>
      </w:r>
      <w:r w:rsidRPr="002173EA">
        <w:rPr>
          <w:rFonts w:ascii="inherit" w:eastAsia="Times New Roman" w:hAnsi="inherit" w:cs="Times New Roman"/>
          <w:i/>
          <w:iCs/>
          <w:color w:val="161616"/>
          <w:sz w:val="24"/>
          <w:szCs w:val="24"/>
          <w:bdr w:val="none" w:sz="0" w:space="0" w:color="auto" w:frame="1"/>
          <w:lang w:eastAsia="it-IT"/>
        </w:rPr>
        <w:t>generativa </w:t>
      </w:r>
      <w:r w:rsidRPr="002173EA">
        <w:rPr>
          <w:rFonts w:ascii="inherit" w:eastAsia="Times New Roman" w:hAnsi="inherit" w:cs="Times New Roman"/>
          <w:color w:val="161616"/>
          <w:sz w:val="24"/>
          <w:szCs w:val="24"/>
          <w:lang w:eastAsia="it-IT"/>
        </w:rPr>
        <w:t>o </w:t>
      </w:r>
      <w:r w:rsidRPr="002173EA">
        <w:rPr>
          <w:rFonts w:ascii="inherit" w:eastAsia="Times New Roman" w:hAnsi="inherit" w:cs="Times New Roman"/>
          <w:i/>
          <w:iCs/>
          <w:color w:val="161616"/>
          <w:sz w:val="24"/>
          <w:szCs w:val="24"/>
          <w:bdr w:val="none" w:sz="0" w:space="0" w:color="auto" w:frame="1"/>
          <w:lang w:eastAsia="it-IT"/>
        </w:rPr>
        <w:t>discriminativa</w:t>
      </w:r>
      <w:r w:rsidRPr="002173EA">
        <w:rPr>
          <w:rFonts w:ascii="inherit" w:eastAsia="Times New Roman" w:hAnsi="inherit" w:cs="Times New Roman"/>
          <w:color w:val="161616"/>
          <w:sz w:val="24"/>
          <w:szCs w:val="24"/>
          <w:lang w:eastAsia="it-IT"/>
        </w:rPr>
        <w:t>. La distinzione sta nel modo in cui modellano i dati in un determinato spazio.</w:t>
      </w:r>
    </w:p>
    <w:p w:rsidR="002173EA" w:rsidRPr="002173EA" w:rsidRDefault="002173EA" w:rsidP="002173EA">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2173EA">
        <w:rPr>
          <w:rFonts w:ascii="inherit" w:eastAsia="Times New Roman" w:hAnsi="inherit" w:cs="Times New Roman"/>
          <w:color w:val="161616"/>
          <w:sz w:val="27"/>
          <w:szCs w:val="27"/>
          <w:lang w:eastAsia="it-IT"/>
        </w:rPr>
        <w:t>Modelli generativi</w:t>
      </w:r>
    </w:p>
    <w:p w:rsidR="002173EA" w:rsidRPr="002173EA" w:rsidRDefault="002173EA" w:rsidP="002173EA">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i/>
          <w:iCs/>
          <w:color w:val="161616"/>
          <w:sz w:val="24"/>
          <w:szCs w:val="24"/>
          <w:bdr w:val="none" w:sz="0" w:space="0" w:color="auto" w:frame="1"/>
          <w:lang w:eastAsia="it-IT"/>
        </w:rPr>
        <w:t>Algoritmi generativi</w:t>
      </w:r>
      <w:r w:rsidRPr="002173EA">
        <w:rPr>
          <w:rFonts w:ascii="inherit" w:eastAsia="Times New Roman" w:hAnsi="inherit" w:cs="Times New Roman"/>
          <w:color w:val="161616"/>
          <w:sz w:val="24"/>
          <w:szCs w:val="24"/>
          <w:lang w:eastAsia="it-IT"/>
        </w:rPr>
        <w:t>, che di solito comportano l’apprendimento non supervisionato, modellano la </w:t>
      </w:r>
      <w:r w:rsidRPr="002173EA">
        <w:rPr>
          <w:rFonts w:ascii="inherit" w:eastAsia="Times New Roman" w:hAnsi="inherit" w:cs="Times New Roman"/>
          <w:i/>
          <w:iCs/>
          <w:color w:val="161616"/>
          <w:sz w:val="24"/>
          <w:szCs w:val="24"/>
          <w:bdr w:val="none" w:sz="0" w:space="0" w:color="auto" w:frame="1"/>
          <w:lang w:eastAsia="it-IT"/>
        </w:rPr>
        <w:t>distribuzione </w:t>
      </w:r>
      <w:r w:rsidRPr="002173EA">
        <w:rPr>
          <w:rFonts w:ascii="inherit" w:eastAsia="Times New Roman" w:hAnsi="inherit" w:cs="Times New Roman"/>
          <w:color w:val="161616"/>
          <w:sz w:val="24"/>
          <w:szCs w:val="24"/>
          <w:lang w:eastAsia="it-IT"/>
        </w:rPr>
        <w:t>dei punti dati, con l’obiettivo di prevedere la </w:t>
      </w:r>
      <w:r w:rsidRPr="002173EA">
        <w:rPr>
          <w:rFonts w:ascii="inherit" w:eastAsia="Times New Roman" w:hAnsi="inherit" w:cs="Times New Roman"/>
          <w:i/>
          <w:iCs/>
          <w:color w:val="161616"/>
          <w:sz w:val="24"/>
          <w:szCs w:val="24"/>
          <w:bdr w:val="none" w:sz="0" w:space="0" w:color="auto" w:frame="1"/>
          <w:lang w:eastAsia="it-IT"/>
        </w:rPr>
        <w:t>probabilità congiunta </w:t>
      </w:r>
      <w:r w:rsidRPr="002173EA">
        <w:rPr>
          <w:rFonts w:ascii="inherit" w:eastAsia="Times New Roman" w:hAnsi="inherit" w:cs="Times New Roman"/>
          <w:color w:val="161616"/>
          <w:sz w:val="24"/>
          <w:szCs w:val="24"/>
          <w:lang w:eastAsia="it-IT"/>
        </w:rPr>
        <w:t>P(</w:t>
      </w:r>
      <w:proofErr w:type="spellStart"/>
      <w:r w:rsidRPr="002173EA">
        <w:rPr>
          <w:rFonts w:ascii="inherit" w:eastAsia="Times New Roman" w:hAnsi="inherit" w:cs="Times New Roman"/>
          <w:color w:val="161616"/>
          <w:sz w:val="24"/>
          <w:szCs w:val="24"/>
          <w:lang w:eastAsia="it-IT"/>
        </w:rPr>
        <w:t>x,y</w:t>
      </w:r>
      <w:proofErr w:type="spellEnd"/>
      <w:r w:rsidRPr="002173EA">
        <w:rPr>
          <w:rFonts w:ascii="inherit" w:eastAsia="Times New Roman" w:hAnsi="inherit" w:cs="Times New Roman"/>
          <w:color w:val="161616"/>
          <w:sz w:val="24"/>
          <w:szCs w:val="24"/>
          <w:lang w:eastAsia="it-IT"/>
        </w:rPr>
        <w:t>) di un determinato punto dati che appare in un particolare spazio. Un modello di </w:t>
      </w:r>
      <w:hyperlink r:id="rId14" w:history="1">
        <w:r w:rsidRPr="002173EA">
          <w:rPr>
            <w:rFonts w:ascii="inherit" w:eastAsia="Times New Roman" w:hAnsi="inherit" w:cs="Times New Roman"/>
            <w:color w:val="0F62FE"/>
            <w:sz w:val="24"/>
            <w:szCs w:val="24"/>
            <w:u w:val="single"/>
            <w:bdr w:val="none" w:sz="0" w:space="0" w:color="auto" w:frame="1"/>
            <w:lang w:eastAsia="it-IT"/>
          </w:rPr>
          <w:t xml:space="preserve">computer </w:t>
        </w:r>
        <w:proofErr w:type="spellStart"/>
        <w:r w:rsidRPr="002173EA">
          <w:rPr>
            <w:rFonts w:ascii="inherit" w:eastAsia="Times New Roman" w:hAnsi="inherit" w:cs="Times New Roman"/>
            <w:color w:val="0F62FE"/>
            <w:sz w:val="24"/>
            <w:szCs w:val="24"/>
            <w:u w:val="single"/>
            <w:bdr w:val="none" w:sz="0" w:space="0" w:color="auto" w:frame="1"/>
            <w:lang w:eastAsia="it-IT"/>
          </w:rPr>
          <w:t>vision</w:t>
        </w:r>
        <w:proofErr w:type="spellEnd"/>
      </w:hyperlink>
      <w:r w:rsidRPr="002173EA">
        <w:rPr>
          <w:rFonts w:ascii="inherit" w:eastAsia="Times New Roman" w:hAnsi="inherit" w:cs="Times New Roman"/>
          <w:color w:val="161616"/>
          <w:sz w:val="24"/>
          <w:szCs w:val="24"/>
          <w:lang w:eastAsia="it-IT"/>
        </w:rPr>
        <w:t> generativa potrebbe quindi identificare correlazioni come “le cose che sembrano auto di solito hanno quattro ruote” o “è improbabile che gli occhi appaiano sopra le sopracciglia”.</w:t>
      </w:r>
    </w:p>
    <w:p w:rsidR="002173EA" w:rsidRPr="002173EA" w:rsidRDefault="002173EA" w:rsidP="002173E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 xml:space="preserve">Queste previsioni possono informare la generazione di risultati che il modello ritiene altamente probabili. Ad esempio, un modello generativo addestrato su dati di testo può potenziare l’ortografia e i suggerimenti di completamento automatico; passando a un livello più complesso, può generare un testo completamente nuovo. In sostanza, quando un LLM produce un testo, ha calcolato un’alta probabilità che quella sequenza di parole sia stata assemblata in risposta al </w:t>
      </w:r>
      <w:proofErr w:type="spellStart"/>
      <w:r w:rsidRPr="002173EA">
        <w:rPr>
          <w:rFonts w:ascii="inherit" w:eastAsia="Times New Roman" w:hAnsi="inherit" w:cs="Times New Roman"/>
          <w:color w:val="161616"/>
          <w:sz w:val="24"/>
          <w:szCs w:val="24"/>
          <w:lang w:eastAsia="it-IT"/>
        </w:rPr>
        <w:t>prompt</w:t>
      </w:r>
      <w:proofErr w:type="spellEnd"/>
      <w:r w:rsidRPr="002173EA">
        <w:rPr>
          <w:rFonts w:ascii="inherit" w:eastAsia="Times New Roman" w:hAnsi="inherit" w:cs="Times New Roman"/>
          <w:color w:val="161616"/>
          <w:sz w:val="24"/>
          <w:szCs w:val="24"/>
          <w:lang w:eastAsia="it-IT"/>
        </w:rPr>
        <w:t xml:space="preserve"> che gli è stato dato.</w:t>
      </w:r>
    </w:p>
    <w:p w:rsidR="002173EA" w:rsidRPr="002173EA" w:rsidRDefault="002173EA" w:rsidP="002173E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Altri casi d’uso comuni per i modelli generativi sono la sintesi di immagini, la composizione musicale, il trasferimento di stile e la traduzione linguistica.</w:t>
      </w:r>
    </w:p>
    <w:p w:rsidR="002173EA" w:rsidRPr="002173EA" w:rsidRDefault="002173EA" w:rsidP="002173E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Esempi di modelli generativi includono:</w:t>
      </w:r>
    </w:p>
    <w:p w:rsidR="002173EA" w:rsidRPr="002173EA" w:rsidRDefault="002173EA" w:rsidP="002173EA">
      <w:pPr>
        <w:numPr>
          <w:ilvl w:val="0"/>
          <w:numId w:val="3"/>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i/>
          <w:iCs/>
          <w:color w:val="161616"/>
          <w:sz w:val="24"/>
          <w:szCs w:val="24"/>
          <w:bdr w:val="none" w:sz="0" w:space="0" w:color="auto" w:frame="1"/>
          <w:lang w:eastAsia="it-IT"/>
        </w:rPr>
        <w:t>Modelli di diffusione: </w:t>
      </w:r>
      <w:r w:rsidRPr="002173EA">
        <w:rPr>
          <w:rFonts w:ascii="inherit" w:eastAsia="Times New Roman" w:hAnsi="inherit" w:cs="Times New Roman"/>
          <w:color w:val="161616"/>
          <w:sz w:val="24"/>
          <w:szCs w:val="24"/>
          <w:lang w:eastAsia="it-IT"/>
        </w:rPr>
        <w:t>aggiungono gradualmente rumore gaussiano ai dati di addestramento fino a renderli irriconoscibili, quindi apprendono un processo di “</w:t>
      </w:r>
      <w:proofErr w:type="spellStart"/>
      <w:r w:rsidRPr="002173EA">
        <w:rPr>
          <w:rFonts w:ascii="inherit" w:eastAsia="Times New Roman" w:hAnsi="inherit" w:cs="Times New Roman"/>
          <w:color w:val="161616"/>
          <w:sz w:val="24"/>
          <w:szCs w:val="24"/>
          <w:lang w:eastAsia="it-IT"/>
        </w:rPr>
        <w:t>denoising</w:t>
      </w:r>
      <w:proofErr w:type="spellEnd"/>
      <w:r w:rsidRPr="002173EA">
        <w:rPr>
          <w:rFonts w:ascii="inherit" w:eastAsia="Times New Roman" w:hAnsi="inherit" w:cs="Times New Roman"/>
          <w:color w:val="161616"/>
          <w:sz w:val="24"/>
          <w:szCs w:val="24"/>
          <w:lang w:eastAsia="it-IT"/>
        </w:rPr>
        <w:t>” inverso in grado di sintetizzare l’output (di solito immagini) dal rumore casuale di partenza.</w:t>
      </w:r>
      <w:r w:rsidRPr="002173EA">
        <w:rPr>
          <w:rFonts w:ascii="inherit" w:eastAsia="Times New Roman" w:hAnsi="inherit" w:cs="Times New Roman"/>
          <w:color w:val="161616"/>
          <w:sz w:val="24"/>
          <w:szCs w:val="24"/>
          <w:lang w:eastAsia="it-IT"/>
        </w:rPr>
        <w:br/>
      </w:r>
    </w:p>
    <w:p w:rsidR="002173EA" w:rsidRPr="002173EA" w:rsidRDefault="002173EA" w:rsidP="002173EA">
      <w:pPr>
        <w:numPr>
          <w:ilvl w:val="0"/>
          <w:numId w:val="3"/>
        </w:numPr>
        <w:shd w:val="clear" w:color="auto" w:fill="FFFFFF"/>
        <w:spacing w:after="0" w:line="240" w:lineRule="auto"/>
        <w:textAlignment w:val="baseline"/>
        <w:rPr>
          <w:rFonts w:ascii="inherit" w:eastAsia="Times New Roman" w:hAnsi="inherit" w:cs="Times New Roman"/>
          <w:color w:val="161616"/>
          <w:sz w:val="24"/>
          <w:szCs w:val="24"/>
          <w:lang w:eastAsia="it-IT"/>
        </w:rPr>
      </w:pPr>
      <w:proofErr w:type="spellStart"/>
      <w:r w:rsidRPr="002173EA">
        <w:rPr>
          <w:rFonts w:ascii="inherit" w:eastAsia="Times New Roman" w:hAnsi="inherit" w:cs="Times New Roman"/>
          <w:i/>
          <w:iCs/>
          <w:color w:val="161616"/>
          <w:sz w:val="24"/>
          <w:szCs w:val="24"/>
          <w:bdr w:val="none" w:sz="0" w:space="0" w:color="auto" w:frame="1"/>
          <w:lang w:eastAsia="it-IT"/>
        </w:rPr>
        <w:t>Autoencoder</w:t>
      </w:r>
      <w:proofErr w:type="spellEnd"/>
      <w:r w:rsidRPr="002173EA">
        <w:rPr>
          <w:rFonts w:ascii="inherit" w:eastAsia="Times New Roman" w:hAnsi="inherit" w:cs="Times New Roman"/>
          <w:i/>
          <w:iCs/>
          <w:color w:val="161616"/>
          <w:sz w:val="24"/>
          <w:szCs w:val="24"/>
          <w:bdr w:val="none" w:sz="0" w:space="0" w:color="auto" w:frame="1"/>
          <w:lang w:eastAsia="it-IT"/>
        </w:rPr>
        <w:t xml:space="preserve"> variazionali (VAE): </w:t>
      </w:r>
      <w:r w:rsidRPr="002173EA">
        <w:rPr>
          <w:rFonts w:ascii="inherit" w:eastAsia="Times New Roman" w:hAnsi="inherit" w:cs="Times New Roman"/>
          <w:color w:val="161616"/>
          <w:sz w:val="24"/>
          <w:szCs w:val="24"/>
          <w:lang w:eastAsia="it-IT"/>
        </w:rPr>
        <w:t>sono costituiti da un encoder che comprime i dati di input e da un decoder che impara a invertire il processo e a mappare la probabile distribuzione dei dati.</w:t>
      </w:r>
      <w:r w:rsidRPr="002173EA">
        <w:rPr>
          <w:rFonts w:ascii="inherit" w:eastAsia="Times New Roman" w:hAnsi="inherit" w:cs="Times New Roman"/>
          <w:color w:val="161616"/>
          <w:sz w:val="24"/>
          <w:szCs w:val="24"/>
          <w:lang w:eastAsia="it-IT"/>
        </w:rPr>
        <w:br/>
      </w:r>
    </w:p>
    <w:p w:rsidR="002173EA" w:rsidRPr="002173EA" w:rsidRDefault="002173EA" w:rsidP="002173EA">
      <w:pPr>
        <w:numPr>
          <w:ilvl w:val="0"/>
          <w:numId w:val="3"/>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i/>
          <w:iCs/>
          <w:color w:val="161616"/>
          <w:sz w:val="24"/>
          <w:szCs w:val="24"/>
          <w:bdr w:val="none" w:sz="0" w:space="0" w:color="auto" w:frame="1"/>
          <w:lang w:eastAsia="it-IT"/>
        </w:rPr>
        <w:t>Modelli trasformativi: </w:t>
      </w:r>
      <w:r w:rsidRPr="002173EA">
        <w:rPr>
          <w:rFonts w:ascii="inherit" w:eastAsia="Times New Roman" w:hAnsi="inherit" w:cs="Times New Roman"/>
          <w:color w:val="161616"/>
          <w:sz w:val="24"/>
          <w:szCs w:val="24"/>
          <w:lang w:eastAsia="it-IT"/>
        </w:rPr>
        <w:t xml:space="preserve">utilizzano tecniche matematiche chiamate “attenzione” o “auto-attenzione” per identificare come i diversi elementi di una serie di dati si influenzino a vicenda. L’acronimo “GPT” in Chat-GPT di </w:t>
      </w:r>
      <w:proofErr w:type="spellStart"/>
      <w:r w:rsidRPr="002173EA">
        <w:rPr>
          <w:rFonts w:ascii="inherit" w:eastAsia="Times New Roman" w:hAnsi="inherit" w:cs="Times New Roman"/>
          <w:color w:val="161616"/>
          <w:sz w:val="24"/>
          <w:szCs w:val="24"/>
          <w:lang w:eastAsia="it-IT"/>
        </w:rPr>
        <w:t>OpenAI</w:t>
      </w:r>
      <w:proofErr w:type="spellEnd"/>
      <w:r w:rsidRPr="002173EA">
        <w:rPr>
          <w:rFonts w:ascii="inherit" w:eastAsia="Times New Roman" w:hAnsi="inherit" w:cs="Times New Roman"/>
          <w:color w:val="161616"/>
          <w:sz w:val="24"/>
          <w:szCs w:val="24"/>
          <w:lang w:eastAsia="it-IT"/>
        </w:rPr>
        <w:t xml:space="preserve"> sta per “trasformatore generativo </w:t>
      </w:r>
      <w:proofErr w:type="spellStart"/>
      <w:r w:rsidRPr="002173EA">
        <w:rPr>
          <w:rFonts w:ascii="inherit" w:eastAsia="Times New Roman" w:hAnsi="inherit" w:cs="Times New Roman"/>
          <w:color w:val="161616"/>
          <w:sz w:val="24"/>
          <w:szCs w:val="24"/>
          <w:lang w:eastAsia="it-IT"/>
        </w:rPr>
        <w:t>pre</w:t>
      </w:r>
      <w:proofErr w:type="spellEnd"/>
      <w:r w:rsidRPr="002173EA">
        <w:rPr>
          <w:rFonts w:ascii="inherit" w:eastAsia="Times New Roman" w:hAnsi="inherit" w:cs="Times New Roman"/>
          <w:color w:val="161616"/>
          <w:sz w:val="24"/>
          <w:szCs w:val="24"/>
          <w:lang w:eastAsia="it-IT"/>
        </w:rPr>
        <w:t xml:space="preserve">-addestrato” (Generative </w:t>
      </w:r>
      <w:proofErr w:type="spellStart"/>
      <w:r w:rsidRPr="002173EA">
        <w:rPr>
          <w:rFonts w:ascii="inherit" w:eastAsia="Times New Roman" w:hAnsi="inherit" w:cs="Times New Roman"/>
          <w:color w:val="161616"/>
          <w:sz w:val="24"/>
          <w:szCs w:val="24"/>
          <w:lang w:eastAsia="it-IT"/>
        </w:rPr>
        <w:t>Pretrained</w:t>
      </w:r>
      <w:proofErr w:type="spellEnd"/>
      <w:r w:rsidRPr="002173EA">
        <w:rPr>
          <w:rFonts w:ascii="inherit" w:eastAsia="Times New Roman" w:hAnsi="inherit" w:cs="Times New Roman"/>
          <w:color w:val="161616"/>
          <w:sz w:val="24"/>
          <w:szCs w:val="24"/>
          <w:lang w:eastAsia="it-IT"/>
        </w:rPr>
        <w:t xml:space="preserve"> Transformer).</w:t>
      </w:r>
    </w:p>
    <w:p w:rsidR="002173EA" w:rsidRPr="002173EA" w:rsidRDefault="002173EA" w:rsidP="002173EA">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2173EA">
        <w:rPr>
          <w:rFonts w:ascii="inherit" w:eastAsia="Times New Roman" w:hAnsi="inherit" w:cs="Times New Roman"/>
          <w:color w:val="161616"/>
          <w:sz w:val="27"/>
          <w:szCs w:val="27"/>
          <w:lang w:eastAsia="it-IT"/>
        </w:rPr>
        <w:t>Modelli discriminativi</w:t>
      </w:r>
    </w:p>
    <w:p w:rsidR="002173EA" w:rsidRPr="002173EA" w:rsidRDefault="002173EA" w:rsidP="002173EA">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Gli algoritmi </w:t>
      </w:r>
      <w:r w:rsidRPr="002173EA">
        <w:rPr>
          <w:rFonts w:ascii="inherit" w:eastAsia="Times New Roman" w:hAnsi="inherit" w:cs="Times New Roman"/>
          <w:i/>
          <w:iCs/>
          <w:color w:val="161616"/>
          <w:sz w:val="24"/>
          <w:szCs w:val="24"/>
          <w:bdr w:val="none" w:sz="0" w:space="0" w:color="auto" w:frame="1"/>
          <w:lang w:eastAsia="it-IT"/>
        </w:rPr>
        <w:t>discriminativi </w:t>
      </w:r>
      <w:r w:rsidRPr="002173EA">
        <w:rPr>
          <w:rFonts w:ascii="inherit" w:eastAsia="Times New Roman" w:hAnsi="inherit" w:cs="Times New Roman"/>
          <w:color w:val="161616"/>
          <w:sz w:val="24"/>
          <w:szCs w:val="24"/>
          <w:lang w:eastAsia="it-IT"/>
        </w:rPr>
        <w:t>, che di solito comportano un apprendimento supervisionato, modellano i confini tra le classi di dati (o “confini decisionali”), con l’obiettivo di prevedere la </w:t>
      </w:r>
      <w:r w:rsidRPr="002173EA">
        <w:rPr>
          <w:rFonts w:ascii="inherit" w:eastAsia="Times New Roman" w:hAnsi="inherit" w:cs="Times New Roman"/>
          <w:i/>
          <w:iCs/>
          <w:color w:val="161616"/>
          <w:sz w:val="24"/>
          <w:szCs w:val="24"/>
          <w:bdr w:val="none" w:sz="0" w:space="0" w:color="auto" w:frame="1"/>
          <w:lang w:eastAsia="it-IT"/>
        </w:rPr>
        <w:t>probabilità condizionale </w:t>
      </w:r>
      <w:r w:rsidRPr="002173EA">
        <w:rPr>
          <w:rFonts w:ascii="inherit" w:eastAsia="Times New Roman" w:hAnsi="inherit" w:cs="Times New Roman"/>
          <w:color w:val="161616"/>
          <w:sz w:val="24"/>
          <w:szCs w:val="24"/>
          <w:lang w:eastAsia="it-IT"/>
        </w:rPr>
        <w:t>P(</w:t>
      </w:r>
      <w:proofErr w:type="spellStart"/>
      <w:r w:rsidRPr="002173EA">
        <w:rPr>
          <w:rFonts w:ascii="inherit" w:eastAsia="Times New Roman" w:hAnsi="inherit" w:cs="Times New Roman"/>
          <w:color w:val="161616"/>
          <w:sz w:val="24"/>
          <w:szCs w:val="24"/>
          <w:lang w:eastAsia="it-IT"/>
        </w:rPr>
        <w:t>y|x</w:t>
      </w:r>
      <w:proofErr w:type="spellEnd"/>
      <w:r w:rsidRPr="002173EA">
        <w:rPr>
          <w:rFonts w:ascii="inherit" w:eastAsia="Times New Roman" w:hAnsi="inherit" w:cs="Times New Roman"/>
          <w:color w:val="161616"/>
          <w:sz w:val="24"/>
          <w:szCs w:val="24"/>
          <w:lang w:eastAsia="it-IT"/>
        </w:rPr>
        <w:t>) che un determinato punto dati (x) rientri in una certa classe (y).</w:t>
      </w:r>
    </w:p>
    <w:p w:rsidR="002173EA" w:rsidRPr="002173EA" w:rsidRDefault="002173EA" w:rsidP="002173E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 xml:space="preserve">Un modello di computer </w:t>
      </w:r>
      <w:proofErr w:type="spellStart"/>
      <w:r w:rsidRPr="002173EA">
        <w:rPr>
          <w:rFonts w:ascii="inherit" w:eastAsia="Times New Roman" w:hAnsi="inherit" w:cs="Times New Roman"/>
          <w:color w:val="161616"/>
          <w:sz w:val="24"/>
          <w:szCs w:val="24"/>
          <w:lang w:eastAsia="it-IT"/>
        </w:rPr>
        <w:t>vision</w:t>
      </w:r>
      <w:proofErr w:type="spellEnd"/>
      <w:r w:rsidRPr="002173EA">
        <w:rPr>
          <w:rFonts w:ascii="inherit" w:eastAsia="Times New Roman" w:hAnsi="inherit" w:cs="Times New Roman"/>
          <w:color w:val="161616"/>
          <w:sz w:val="24"/>
          <w:szCs w:val="24"/>
          <w:lang w:eastAsia="it-IT"/>
        </w:rPr>
        <w:t xml:space="preserve"> discriminante potrebbe apprendere la differenza tra “automobile” e “non automobile” individuando alcune differenze chiave (come “se non ha le ruote, non è un’automobile”), il che gli consente di ignorare molte correlazioni di cui un modello generativo deve tenere conto. I modelli discriminativi tendono, quindi, a richiedere meno potenza di calcolo.</w:t>
      </w:r>
    </w:p>
    <w:p w:rsidR="002173EA" w:rsidRPr="002173EA" w:rsidRDefault="002173EA" w:rsidP="002173EA">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 xml:space="preserve">I modelli discriminanti sono naturalmente adatti per attività di classificazione come l’analisi del </w:t>
      </w:r>
      <w:proofErr w:type="spellStart"/>
      <w:r w:rsidRPr="002173EA">
        <w:rPr>
          <w:rFonts w:ascii="inherit" w:eastAsia="Times New Roman" w:hAnsi="inherit" w:cs="Times New Roman"/>
          <w:color w:val="161616"/>
          <w:sz w:val="24"/>
          <w:szCs w:val="24"/>
          <w:lang w:eastAsia="it-IT"/>
        </w:rPr>
        <w:t>sentiment</w:t>
      </w:r>
      <w:proofErr w:type="spellEnd"/>
      <w:r w:rsidRPr="002173EA">
        <w:rPr>
          <w:rFonts w:ascii="inherit" w:eastAsia="Times New Roman" w:hAnsi="inherit" w:cs="Times New Roman"/>
          <w:color w:val="161616"/>
          <w:sz w:val="24"/>
          <w:szCs w:val="24"/>
          <w:lang w:eastAsia="it-IT"/>
        </w:rPr>
        <w:t>, tuttavia hanno molti usi. Ad esempio, i modelli ad </w:t>
      </w:r>
      <w:hyperlink r:id="rId15" w:tgtFrame="_self" w:history="1">
        <w:r w:rsidRPr="002173EA">
          <w:rPr>
            <w:rFonts w:ascii="inherit" w:eastAsia="Times New Roman" w:hAnsi="inherit" w:cs="Times New Roman"/>
            <w:color w:val="0F62FE"/>
            <w:sz w:val="24"/>
            <w:szCs w:val="24"/>
            <w:u w:val="single"/>
            <w:bdr w:val="none" w:sz="0" w:space="0" w:color="auto" w:frame="1"/>
            <w:lang w:eastAsia="it-IT"/>
          </w:rPr>
          <w:t>albero decisionale</w:t>
        </w:r>
      </w:hyperlink>
      <w:r w:rsidRPr="002173EA">
        <w:rPr>
          <w:rFonts w:ascii="inherit" w:eastAsia="Times New Roman" w:hAnsi="inherit" w:cs="Times New Roman"/>
          <w:color w:val="161616"/>
          <w:sz w:val="24"/>
          <w:szCs w:val="24"/>
          <w:lang w:eastAsia="it-IT"/>
        </w:rPr>
        <w:t> e </w:t>
      </w:r>
      <w:hyperlink r:id="rId16" w:tgtFrame="_self" w:history="1">
        <w:r w:rsidRPr="002173EA">
          <w:rPr>
            <w:rFonts w:ascii="inherit" w:eastAsia="Times New Roman" w:hAnsi="inherit" w:cs="Times New Roman"/>
            <w:color w:val="0F62FE"/>
            <w:sz w:val="24"/>
            <w:szCs w:val="24"/>
            <w:u w:val="single"/>
            <w:bdr w:val="none" w:sz="0" w:space="0" w:color="auto" w:frame="1"/>
            <w:lang w:eastAsia="it-IT"/>
          </w:rPr>
          <w:t>foresta casuale</w:t>
        </w:r>
      </w:hyperlink>
      <w:r w:rsidRPr="002173EA">
        <w:rPr>
          <w:rFonts w:ascii="inherit" w:eastAsia="Times New Roman" w:hAnsi="inherit" w:cs="Times New Roman"/>
          <w:color w:val="161616"/>
          <w:sz w:val="24"/>
          <w:szCs w:val="24"/>
          <w:lang w:eastAsia="it-IT"/>
        </w:rPr>
        <w:t> suddividono i processi decisionali complessi in una serie di nodi, in cui ogni “foglia” rappresenta una potenziale decisione di classificazione.</w:t>
      </w:r>
    </w:p>
    <w:p w:rsidR="002173EA" w:rsidRPr="002173EA" w:rsidRDefault="002173EA" w:rsidP="002173EA">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2173EA">
        <w:rPr>
          <w:rFonts w:ascii="inherit" w:eastAsia="Times New Roman" w:hAnsi="inherit" w:cs="Times New Roman"/>
          <w:color w:val="161616"/>
          <w:sz w:val="27"/>
          <w:szCs w:val="27"/>
          <w:lang w:eastAsia="it-IT"/>
        </w:rPr>
        <w:t>Casi d’uso</w:t>
      </w:r>
    </w:p>
    <w:p w:rsidR="002173EA" w:rsidRPr="002173EA" w:rsidRDefault="002173EA" w:rsidP="002173EA">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Sebbene i modelli discriminativi o generativi possano </w:t>
      </w:r>
      <w:r w:rsidRPr="002173EA">
        <w:rPr>
          <w:rFonts w:ascii="inherit" w:eastAsia="Times New Roman" w:hAnsi="inherit" w:cs="Times New Roman"/>
          <w:i/>
          <w:iCs/>
          <w:color w:val="161616"/>
          <w:sz w:val="24"/>
          <w:szCs w:val="24"/>
          <w:bdr w:val="none" w:sz="0" w:space="0" w:color="auto" w:frame="1"/>
          <w:lang w:eastAsia="it-IT"/>
        </w:rPr>
        <w:t>generalmente superarsi </w:t>
      </w:r>
      <w:r w:rsidRPr="002173EA">
        <w:rPr>
          <w:rFonts w:ascii="inherit" w:eastAsia="Times New Roman" w:hAnsi="inherit" w:cs="Times New Roman"/>
          <w:color w:val="161616"/>
          <w:sz w:val="24"/>
          <w:szCs w:val="24"/>
          <w:lang w:eastAsia="it-IT"/>
        </w:rPr>
        <w:t>a vicenda per determinati casi d’uso reali, molte attività possono essere svolte con entrambi i tipi di modelli.</w:t>
      </w:r>
    </w:p>
    <w:p w:rsidR="002173EA" w:rsidRPr="002173EA" w:rsidRDefault="002173EA" w:rsidP="002173EA">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Ad esempio, i modelli discriminativi hanno molti usi nell’elaborazione del linguaggio naturale (NLP) e spesso superano l’</w:t>
      </w:r>
      <w:hyperlink r:id="rId17" w:tgtFrame="_self" w:history="1">
        <w:r w:rsidRPr="002173EA">
          <w:rPr>
            <w:rFonts w:ascii="inherit" w:eastAsia="Times New Roman" w:hAnsi="inherit" w:cs="Times New Roman"/>
            <w:color w:val="0F62FE"/>
            <w:sz w:val="24"/>
            <w:szCs w:val="24"/>
            <w:u w:val="single"/>
            <w:bdr w:val="none" w:sz="0" w:space="0" w:color="auto" w:frame="1"/>
            <w:lang w:eastAsia="it-IT"/>
          </w:rPr>
          <w:t>AI generativa</w:t>
        </w:r>
      </w:hyperlink>
      <w:r w:rsidRPr="002173EA">
        <w:rPr>
          <w:rFonts w:ascii="inherit" w:eastAsia="Times New Roman" w:hAnsi="inherit" w:cs="Times New Roman"/>
          <w:color w:val="161616"/>
          <w:sz w:val="24"/>
          <w:szCs w:val="24"/>
          <w:lang w:eastAsia="it-IT"/>
        </w:rPr>
        <w:t> per attività come la traduzione automatica (che comporta la generazione di testo tradotto).</w:t>
      </w:r>
    </w:p>
    <w:p w:rsidR="002173EA" w:rsidRPr="002173EA" w:rsidRDefault="002173EA" w:rsidP="002173E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 xml:space="preserve">Allo stesso modo, i modelli generativi possono essere utilizzati per la classificazione utilizzando il teorema di </w:t>
      </w:r>
      <w:proofErr w:type="spellStart"/>
      <w:r w:rsidRPr="002173EA">
        <w:rPr>
          <w:rFonts w:ascii="inherit" w:eastAsia="Times New Roman" w:hAnsi="inherit" w:cs="Times New Roman"/>
          <w:color w:val="161616"/>
          <w:sz w:val="24"/>
          <w:szCs w:val="24"/>
          <w:lang w:eastAsia="it-IT"/>
        </w:rPr>
        <w:t>Bayes</w:t>
      </w:r>
      <w:proofErr w:type="spellEnd"/>
      <w:r w:rsidRPr="002173EA">
        <w:rPr>
          <w:rFonts w:ascii="inherit" w:eastAsia="Times New Roman" w:hAnsi="inherit" w:cs="Times New Roman"/>
          <w:color w:val="161616"/>
          <w:sz w:val="24"/>
          <w:szCs w:val="24"/>
          <w:lang w:eastAsia="it-IT"/>
        </w:rPr>
        <w:t>. Invece di determinare da che parte di un confine decisionale si trova un’istanza (come farebbe un modello discriminativo), un modello generativo potrebbe determinare la probabilità di ciascuna classe che genera l’istanza e scegliere quella con la probabilità più alta.</w:t>
      </w:r>
    </w:p>
    <w:p w:rsidR="002173EA" w:rsidRPr="002173EA" w:rsidRDefault="002173EA" w:rsidP="002173EA">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Molti sistemi di AI impiegano insieme entrambi i metodi. In una </w:t>
      </w:r>
      <w:hyperlink r:id="rId18" w:tgtFrame="_self" w:history="1">
        <w:r w:rsidRPr="002173EA">
          <w:rPr>
            <w:rFonts w:ascii="inherit" w:eastAsia="Times New Roman" w:hAnsi="inherit" w:cs="Times New Roman"/>
            <w:color w:val="0F62FE"/>
            <w:sz w:val="24"/>
            <w:szCs w:val="24"/>
            <w:u w:val="single"/>
            <w:bdr w:val="none" w:sz="0" w:space="0" w:color="auto" w:frame="1"/>
            <w:lang w:eastAsia="it-IT"/>
          </w:rPr>
          <w:t>rete generativa avversaria</w:t>
        </w:r>
      </w:hyperlink>
      <w:r w:rsidRPr="002173EA">
        <w:rPr>
          <w:rFonts w:ascii="inherit" w:eastAsia="Times New Roman" w:hAnsi="inherit" w:cs="Times New Roman"/>
          <w:color w:val="161616"/>
          <w:sz w:val="24"/>
          <w:szCs w:val="24"/>
          <w:lang w:eastAsia="it-IT"/>
        </w:rPr>
        <w:t>, ad esempio, un modello generativo genera dati campione e uno discriminativo determina se tali dati sono “reali” o “falsi”. L’output del modello discriminativo viene utilizzato per addestrare il modello generativo fino a quando il discriminatore non è più in grado di distinguere i dati generati come “falsi”.</w:t>
      </w:r>
    </w:p>
    <w:p w:rsidR="002173EA" w:rsidRPr="002173EA" w:rsidRDefault="002173EA" w:rsidP="002173EA">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3" w:name="Modelli+di+classificazione+e+modelli+di+"/>
      <w:bookmarkEnd w:id="3"/>
      <w:r w:rsidRPr="002173EA">
        <w:rPr>
          <w:rFonts w:ascii="inherit" w:eastAsia="Times New Roman" w:hAnsi="inherit" w:cs="Times New Roman"/>
          <w:color w:val="161616"/>
          <w:sz w:val="36"/>
          <w:szCs w:val="36"/>
          <w:lang w:eastAsia="it-IT"/>
        </w:rPr>
        <w:t>Modelli di classificazione e modelli di regressione</w:t>
      </w:r>
    </w:p>
    <w:p w:rsidR="002173EA" w:rsidRPr="002173EA" w:rsidRDefault="002173EA" w:rsidP="002173EA">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Un altro modo per categorizzare i modelli è in base alla natura delle attività per cui vengono utilizzati. La maggior parte degli algoritmi classici del modello di intelligenza artificiale esegue </w:t>
      </w:r>
      <w:r w:rsidRPr="002173EA">
        <w:rPr>
          <w:rFonts w:ascii="inherit" w:eastAsia="Times New Roman" w:hAnsi="inherit" w:cs="Times New Roman"/>
          <w:i/>
          <w:iCs/>
          <w:color w:val="161616"/>
          <w:sz w:val="24"/>
          <w:szCs w:val="24"/>
          <w:bdr w:val="none" w:sz="0" w:space="0" w:color="auto" w:frame="1"/>
          <w:lang w:eastAsia="it-IT"/>
        </w:rPr>
        <w:t>la classificazione </w:t>
      </w:r>
      <w:r w:rsidRPr="002173EA">
        <w:rPr>
          <w:rFonts w:ascii="inherit" w:eastAsia="Times New Roman" w:hAnsi="inherit" w:cs="Times New Roman"/>
          <w:color w:val="161616"/>
          <w:sz w:val="24"/>
          <w:szCs w:val="24"/>
          <w:lang w:eastAsia="it-IT"/>
        </w:rPr>
        <w:t>o la </w:t>
      </w:r>
      <w:r w:rsidRPr="002173EA">
        <w:rPr>
          <w:rFonts w:ascii="inherit" w:eastAsia="Times New Roman" w:hAnsi="inherit" w:cs="Times New Roman"/>
          <w:i/>
          <w:iCs/>
          <w:color w:val="161616"/>
          <w:sz w:val="24"/>
          <w:szCs w:val="24"/>
          <w:bdr w:val="none" w:sz="0" w:space="0" w:color="auto" w:frame="1"/>
          <w:lang w:eastAsia="it-IT"/>
        </w:rPr>
        <w:t>regressione</w:t>
      </w:r>
      <w:r w:rsidRPr="002173EA">
        <w:rPr>
          <w:rFonts w:ascii="inherit" w:eastAsia="Times New Roman" w:hAnsi="inherit" w:cs="Times New Roman"/>
          <w:color w:val="161616"/>
          <w:sz w:val="24"/>
          <w:szCs w:val="24"/>
          <w:lang w:eastAsia="it-IT"/>
        </w:rPr>
        <w:t>. Alcuni sono adatti per entrambe e la maggior parte dei modelli di base sfrutta entrambi i tipi di funzioni.</w:t>
      </w:r>
    </w:p>
    <w:p w:rsidR="002173EA" w:rsidRPr="002173EA" w:rsidRDefault="002173EA" w:rsidP="002173EA">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Questa terminologia può, a volte, creare confusione. Ad esempio, la </w:t>
      </w:r>
      <w:hyperlink r:id="rId19" w:tgtFrame="_self" w:history="1">
        <w:r w:rsidRPr="002173EA">
          <w:rPr>
            <w:rFonts w:ascii="inherit" w:eastAsia="Times New Roman" w:hAnsi="inherit" w:cs="Times New Roman"/>
            <w:color w:val="0F62FE"/>
            <w:sz w:val="24"/>
            <w:szCs w:val="24"/>
            <w:u w:val="single"/>
            <w:bdr w:val="none" w:sz="0" w:space="0" w:color="auto" w:frame="1"/>
            <w:lang w:eastAsia="it-IT"/>
          </w:rPr>
          <w:t>regressione logistica</w:t>
        </w:r>
      </w:hyperlink>
      <w:r w:rsidRPr="002173EA">
        <w:rPr>
          <w:rFonts w:ascii="inherit" w:eastAsia="Times New Roman" w:hAnsi="inherit" w:cs="Times New Roman"/>
          <w:color w:val="161616"/>
          <w:sz w:val="24"/>
          <w:szCs w:val="24"/>
          <w:lang w:eastAsia="it-IT"/>
        </w:rPr>
        <w:t> è un modello discriminante utilizzato per la classificazione.</w:t>
      </w:r>
    </w:p>
    <w:p w:rsidR="002173EA" w:rsidRPr="002173EA" w:rsidRDefault="002173EA" w:rsidP="002173EA">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2173EA">
        <w:rPr>
          <w:rFonts w:ascii="inherit" w:eastAsia="Times New Roman" w:hAnsi="inherit" w:cs="Times New Roman"/>
          <w:color w:val="161616"/>
          <w:sz w:val="27"/>
          <w:szCs w:val="27"/>
          <w:lang w:eastAsia="it-IT"/>
        </w:rPr>
        <w:t>Modelli di regressione</w:t>
      </w:r>
    </w:p>
    <w:p w:rsidR="002173EA" w:rsidRPr="002173EA" w:rsidRDefault="002173EA" w:rsidP="002173EA">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I</w:t>
      </w:r>
      <w:r w:rsidRPr="002173EA">
        <w:rPr>
          <w:rFonts w:ascii="inherit" w:eastAsia="Times New Roman" w:hAnsi="inherit" w:cs="Times New Roman"/>
          <w:i/>
          <w:iCs/>
          <w:color w:val="161616"/>
          <w:sz w:val="24"/>
          <w:szCs w:val="24"/>
          <w:bdr w:val="none" w:sz="0" w:space="0" w:color="auto" w:frame="1"/>
          <w:lang w:eastAsia="it-IT"/>
        </w:rPr>
        <w:t> </w:t>
      </w:r>
      <w:r w:rsidRPr="002173EA">
        <w:rPr>
          <w:rFonts w:ascii="inherit" w:eastAsia="Times New Roman" w:hAnsi="inherit" w:cs="Times New Roman"/>
          <w:color w:val="161616"/>
          <w:sz w:val="24"/>
          <w:szCs w:val="24"/>
          <w:lang w:eastAsia="it-IT"/>
        </w:rPr>
        <w:t>modelli di regressione prevedono </w:t>
      </w:r>
      <w:r w:rsidRPr="002173EA">
        <w:rPr>
          <w:rFonts w:ascii="inherit" w:eastAsia="Times New Roman" w:hAnsi="inherit" w:cs="Times New Roman"/>
          <w:i/>
          <w:iCs/>
          <w:color w:val="161616"/>
          <w:sz w:val="24"/>
          <w:szCs w:val="24"/>
          <w:bdr w:val="none" w:sz="0" w:space="0" w:color="auto" w:frame="1"/>
          <w:lang w:eastAsia="it-IT"/>
        </w:rPr>
        <w:t>valori continui</w:t>
      </w:r>
      <w:r w:rsidRPr="002173EA">
        <w:rPr>
          <w:rFonts w:ascii="inherit" w:eastAsia="Times New Roman" w:hAnsi="inherit" w:cs="Times New Roman"/>
          <w:color w:val="161616"/>
          <w:sz w:val="24"/>
          <w:szCs w:val="24"/>
          <w:lang w:eastAsia="it-IT"/>
        </w:rPr>
        <w:t> (come prezzo, età, dimensioni o tempo). Sono principalmente usati per determinare la relazione tra una o più variabili indipendenti (x) e una variabile dipendente (y): </w:t>
      </w:r>
      <w:r w:rsidRPr="002173EA">
        <w:rPr>
          <w:rFonts w:ascii="inherit" w:eastAsia="Times New Roman" w:hAnsi="inherit" w:cs="Times New Roman"/>
          <w:i/>
          <w:iCs/>
          <w:color w:val="161616"/>
          <w:sz w:val="24"/>
          <w:szCs w:val="24"/>
          <w:bdr w:val="none" w:sz="0" w:space="0" w:color="auto" w:frame="1"/>
          <w:lang w:eastAsia="it-IT"/>
        </w:rPr>
        <w:t>dato x, predicono il valore di y</w:t>
      </w:r>
      <w:r w:rsidRPr="002173EA">
        <w:rPr>
          <w:rFonts w:ascii="inherit" w:eastAsia="Times New Roman" w:hAnsi="inherit" w:cs="Times New Roman"/>
          <w:color w:val="161616"/>
          <w:sz w:val="24"/>
          <w:szCs w:val="24"/>
          <w:lang w:eastAsia="it-IT"/>
        </w:rPr>
        <w:t>.</w:t>
      </w:r>
    </w:p>
    <w:p w:rsidR="002173EA" w:rsidRPr="002173EA" w:rsidRDefault="002173EA" w:rsidP="002173EA">
      <w:pPr>
        <w:numPr>
          <w:ilvl w:val="0"/>
          <w:numId w:val="4"/>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Algoritmi come la </w:t>
      </w:r>
      <w:hyperlink r:id="rId20" w:tgtFrame="_self" w:history="1">
        <w:r w:rsidRPr="002173EA">
          <w:rPr>
            <w:rFonts w:ascii="inherit" w:eastAsia="Times New Roman" w:hAnsi="inherit" w:cs="Times New Roman"/>
            <w:color w:val="0F62FE"/>
            <w:sz w:val="24"/>
            <w:szCs w:val="24"/>
            <w:u w:val="single"/>
            <w:bdr w:val="none" w:sz="0" w:space="0" w:color="auto" w:frame="1"/>
            <w:lang w:eastAsia="it-IT"/>
          </w:rPr>
          <w:t>regressione lineare</w:t>
        </w:r>
      </w:hyperlink>
      <w:r w:rsidRPr="002173EA">
        <w:rPr>
          <w:rFonts w:ascii="inherit" w:eastAsia="Times New Roman" w:hAnsi="inherit" w:cs="Times New Roman"/>
          <w:color w:val="161616"/>
          <w:sz w:val="24"/>
          <w:szCs w:val="24"/>
          <w:lang w:eastAsia="it-IT"/>
        </w:rPr>
        <w:t xml:space="preserve">, e le relative varianti come la regressione quantile, sono utili per attività come il </w:t>
      </w:r>
      <w:proofErr w:type="spellStart"/>
      <w:r w:rsidRPr="002173EA">
        <w:rPr>
          <w:rFonts w:ascii="inherit" w:eastAsia="Times New Roman" w:hAnsi="inherit" w:cs="Times New Roman"/>
          <w:color w:val="161616"/>
          <w:sz w:val="24"/>
          <w:szCs w:val="24"/>
          <w:lang w:eastAsia="it-IT"/>
        </w:rPr>
        <w:t>forecasting</w:t>
      </w:r>
      <w:proofErr w:type="spellEnd"/>
      <w:r w:rsidRPr="002173EA">
        <w:rPr>
          <w:rFonts w:ascii="inherit" w:eastAsia="Times New Roman" w:hAnsi="inherit" w:cs="Times New Roman"/>
          <w:color w:val="161616"/>
          <w:sz w:val="24"/>
          <w:szCs w:val="24"/>
          <w:lang w:eastAsia="it-IT"/>
        </w:rPr>
        <w:t>, l’analisi dell’elasticità dei prezzi e la valutazione del rischio.</w:t>
      </w:r>
      <w:r w:rsidRPr="002173EA">
        <w:rPr>
          <w:rFonts w:ascii="inherit" w:eastAsia="Times New Roman" w:hAnsi="inherit" w:cs="Times New Roman"/>
          <w:color w:val="161616"/>
          <w:sz w:val="24"/>
          <w:szCs w:val="24"/>
          <w:lang w:eastAsia="it-IT"/>
        </w:rPr>
        <w:br/>
      </w:r>
    </w:p>
    <w:p w:rsidR="002173EA" w:rsidRPr="002173EA" w:rsidRDefault="002173EA" w:rsidP="002173EA">
      <w:pPr>
        <w:numPr>
          <w:ilvl w:val="0"/>
          <w:numId w:val="4"/>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Algoritmi come la regressione polinomiale e la regressione a vettori di supporto (SVR) modellano complesse relazioni non lineari tra le variabili.</w:t>
      </w:r>
      <w:r w:rsidRPr="002173EA">
        <w:rPr>
          <w:rFonts w:ascii="inherit" w:eastAsia="Times New Roman" w:hAnsi="inherit" w:cs="Times New Roman"/>
          <w:color w:val="161616"/>
          <w:sz w:val="24"/>
          <w:szCs w:val="24"/>
          <w:lang w:eastAsia="it-IT"/>
        </w:rPr>
        <w:br/>
      </w:r>
    </w:p>
    <w:p w:rsidR="002173EA" w:rsidRPr="002173EA" w:rsidRDefault="002173EA" w:rsidP="002173EA">
      <w:pPr>
        <w:numPr>
          <w:ilvl w:val="0"/>
          <w:numId w:val="4"/>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Alcuni modelli generativi, come l’</w:t>
      </w:r>
      <w:proofErr w:type="spellStart"/>
      <w:r w:rsidRPr="002173EA">
        <w:rPr>
          <w:rFonts w:ascii="inherit" w:eastAsia="Times New Roman" w:hAnsi="inherit" w:cs="Times New Roman"/>
          <w:color w:val="161616"/>
          <w:sz w:val="24"/>
          <w:szCs w:val="24"/>
          <w:lang w:eastAsia="it-IT"/>
        </w:rPr>
        <w:fldChar w:fldCharType="begin"/>
      </w:r>
      <w:r w:rsidRPr="002173EA">
        <w:rPr>
          <w:rFonts w:ascii="inherit" w:eastAsia="Times New Roman" w:hAnsi="inherit" w:cs="Times New Roman"/>
          <w:color w:val="161616"/>
          <w:sz w:val="24"/>
          <w:szCs w:val="24"/>
          <w:lang w:eastAsia="it-IT"/>
        </w:rPr>
        <w:instrText xml:space="preserve"> HYPERLINK "https://www.ibm.com/docs/en/cognos-analytics/12.0.0?topic=fm-autoregression-seasonal" \t "_self" </w:instrText>
      </w:r>
      <w:r w:rsidRPr="002173EA">
        <w:rPr>
          <w:rFonts w:ascii="inherit" w:eastAsia="Times New Roman" w:hAnsi="inherit" w:cs="Times New Roman"/>
          <w:color w:val="161616"/>
          <w:sz w:val="24"/>
          <w:szCs w:val="24"/>
          <w:lang w:eastAsia="it-IT"/>
        </w:rPr>
        <w:fldChar w:fldCharType="separate"/>
      </w:r>
      <w:r w:rsidRPr="002173EA">
        <w:rPr>
          <w:rFonts w:ascii="inherit" w:eastAsia="Times New Roman" w:hAnsi="inherit" w:cs="Times New Roman"/>
          <w:color w:val="0F62FE"/>
          <w:sz w:val="24"/>
          <w:szCs w:val="24"/>
          <w:u w:val="single"/>
          <w:bdr w:val="none" w:sz="0" w:space="0" w:color="auto" w:frame="1"/>
          <w:lang w:eastAsia="it-IT"/>
        </w:rPr>
        <w:t>autoregressione</w:t>
      </w:r>
      <w:proofErr w:type="spellEnd"/>
      <w:r w:rsidRPr="002173EA">
        <w:rPr>
          <w:rFonts w:ascii="inherit" w:eastAsia="Times New Roman" w:hAnsi="inherit" w:cs="Times New Roman"/>
          <w:color w:val="161616"/>
          <w:sz w:val="24"/>
          <w:szCs w:val="24"/>
          <w:lang w:eastAsia="it-IT"/>
        </w:rPr>
        <w:fldChar w:fldCharType="end"/>
      </w:r>
      <w:r w:rsidRPr="002173EA">
        <w:rPr>
          <w:rFonts w:ascii="inherit" w:eastAsia="Times New Roman" w:hAnsi="inherit" w:cs="Times New Roman"/>
          <w:color w:val="161616"/>
          <w:sz w:val="24"/>
          <w:szCs w:val="24"/>
          <w:lang w:eastAsia="it-IT"/>
        </w:rPr>
        <w:t xml:space="preserve"> e gli </w:t>
      </w:r>
      <w:proofErr w:type="spellStart"/>
      <w:r w:rsidRPr="002173EA">
        <w:rPr>
          <w:rFonts w:ascii="inherit" w:eastAsia="Times New Roman" w:hAnsi="inherit" w:cs="Times New Roman"/>
          <w:color w:val="161616"/>
          <w:sz w:val="24"/>
          <w:szCs w:val="24"/>
          <w:lang w:eastAsia="it-IT"/>
        </w:rPr>
        <w:t>autoencoder</w:t>
      </w:r>
      <w:proofErr w:type="spellEnd"/>
      <w:r w:rsidRPr="002173EA">
        <w:rPr>
          <w:rFonts w:ascii="inherit" w:eastAsia="Times New Roman" w:hAnsi="inherit" w:cs="Times New Roman"/>
          <w:color w:val="161616"/>
          <w:sz w:val="24"/>
          <w:szCs w:val="24"/>
          <w:lang w:eastAsia="it-IT"/>
        </w:rPr>
        <w:t xml:space="preserve"> variazionali, tengono conto delle relazioni correlative tra i valori passati e futuri, così come delle relazioni </w:t>
      </w:r>
      <w:r w:rsidRPr="002173EA">
        <w:rPr>
          <w:rFonts w:ascii="inherit" w:eastAsia="Times New Roman" w:hAnsi="inherit" w:cs="Times New Roman"/>
          <w:i/>
          <w:iCs/>
          <w:color w:val="161616"/>
          <w:sz w:val="24"/>
          <w:szCs w:val="24"/>
          <w:bdr w:val="none" w:sz="0" w:space="0" w:color="auto" w:frame="1"/>
          <w:lang w:eastAsia="it-IT"/>
        </w:rPr>
        <w:t>causali </w:t>
      </w:r>
      <w:r w:rsidRPr="002173EA">
        <w:rPr>
          <w:rFonts w:ascii="inherit" w:eastAsia="Times New Roman" w:hAnsi="inherit" w:cs="Times New Roman"/>
          <w:color w:val="161616"/>
          <w:sz w:val="24"/>
          <w:szCs w:val="24"/>
          <w:lang w:eastAsia="it-IT"/>
        </w:rPr>
        <w:t>. Questo li rende particolarmente utili per la </w:t>
      </w:r>
      <w:hyperlink r:id="rId21" w:tgtFrame="_self" w:history="1">
        <w:r w:rsidRPr="002173EA">
          <w:rPr>
            <w:rFonts w:ascii="inherit" w:eastAsia="Times New Roman" w:hAnsi="inherit" w:cs="Times New Roman"/>
            <w:color w:val="0F62FE"/>
            <w:sz w:val="24"/>
            <w:szCs w:val="24"/>
            <w:u w:val="single"/>
            <w:bdr w:val="none" w:sz="0" w:space="0" w:color="auto" w:frame="1"/>
            <w:lang w:eastAsia="it-IT"/>
          </w:rPr>
          <w:t>previsione di scenari metereologici</w:t>
        </w:r>
      </w:hyperlink>
      <w:r w:rsidRPr="002173EA">
        <w:rPr>
          <w:rFonts w:ascii="inherit" w:eastAsia="Times New Roman" w:hAnsi="inherit" w:cs="Times New Roman"/>
          <w:color w:val="161616"/>
          <w:sz w:val="24"/>
          <w:szCs w:val="24"/>
          <w:lang w:eastAsia="it-IT"/>
        </w:rPr>
        <w:t> e per la </w:t>
      </w:r>
      <w:hyperlink r:id="rId22" w:tgtFrame="_self" w:history="1">
        <w:r w:rsidRPr="002173EA">
          <w:rPr>
            <w:rFonts w:ascii="inherit" w:eastAsia="Times New Roman" w:hAnsi="inherit" w:cs="Times New Roman"/>
            <w:color w:val="0F62FE"/>
            <w:sz w:val="24"/>
            <w:szCs w:val="24"/>
            <w:u w:val="single"/>
            <w:bdr w:val="none" w:sz="0" w:space="0" w:color="auto" w:frame="1"/>
            <w:lang w:eastAsia="it-IT"/>
          </w:rPr>
          <w:t>previsione di eventi climatici estremi</w:t>
        </w:r>
      </w:hyperlink>
      <w:r w:rsidRPr="002173EA">
        <w:rPr>
          <w:rFonts w:ascii="inherit" w:eastAsia="Times New Roman" w:hAnsi="inherit" w:cs="Times New Roman"/>
          <w:color w:val="161616"/>
          <w:sz w:val="24"/>
          <w:szCs w:val="24"/>
          <w:lang w:eastAsia="it-IT"/>
        </w:rPr>
        <w:t>.</w:t>
      </w:r>
    </w:p>
    <w:p w:rsidR="002173EA" w:rsidRPr="002173EA" w:rsidRDefault="002173EA" w:rsidP="002173EA">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2173EA">
        <w:rPr>
          <w:rFonts w:ascii="inherit" w:eastAsia="Times New Roman" w:hAnsi="inherit" w:cs="Times New Roman"/>
          <w:color w:val="161616"/>
          <w:sz w:val="27"/>
          <w:szCs w:val="27"/>
          <w:lang w:eastAsia="it-IT"/>
        </w:rPr>
        <w:t>Modelli di classificazione</w:t>
      </w:r>
    </w:p>
    <w:p w:rsidR="002173EA" w:rsidRPr="002173EA" w:rsidRDefault="002173EA" w:rsidP="002173EA">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I modelli di classificazione prevedono valori </w:t>
      </w:r>
      <w:r w:rsidRPr="002173EA">
        <w:rPr>
          <w:rFonts w:ascii="inherit" w:eastAsia="Times New Roman" w:hAnsi="inherit" w:cs="Times New Roman"/>
          <w:i/>
          <w:iCs/>
          <w:color w:val="161616"/>
          <w:sz w:val="24"/>
          <w:szCs w:val="24"/>
          <w:bdr w:val="none" w:sz="0" w:space="0" w:color="auto" w:frame="1"/>
          <w:lang w:eastAsia="it-IT"/>
        </w:rPr>
        <w:t>discreti. </w:t>
      </w:r>
      <w:r w:rsidRPr="002173EA">
        <w:rPr>
          <w:rFonts w:ascii="inherit" w:eastAsia="Times New Roman" w:hAnsi="inherit" w:cs="Times New Roman"/>
          <w:color w:val="161616"/>
          <w:sz w:val="24"/>
          <w:szCs w:val="24"/>
          <w:lang w:eastAsia="it-IT"/>
        </w:rPr>
        <w:t>Pertanto, vengono utilizzati principalmente per determinare un’etichetta appropriata o per categorizzare (ad esempio, classificare). Può trattarsi di una classificazione </w:t>
      </w:r>
      <w:r w:rsidRPr="002173EA">
        <w:rPr>
          <w:rFonts w:ascii="inherit" w:eastAsia="Times New Roman" w:hAnsi="inherit" w:cs="Times New Roman"/>
          <w:i/>
          <w:iCs/>
          <w:color w:val="161616"/>
          <w:sz w:val="24"/>
          <w:szCs w:val="24"/>
          <w:bdr w:val="none" w:sz="0" w:space="0" w:color="auto" w:frame="1"/>
          <w:lang w:eastAsia="it-IT"/>
        </w:rPr>
        <w:t>binaria</w:t>
      </w:r>
      <w:r w:rsidRPr="002173EA">
        <w:rPr>
          <w:rFonts w:ascii="inherit" w:eastAsia="Times New Roman" w:hAnsi="inherit" w:cs="Times New Roman"/>
          <w:color w:val="161616"/>
          <w:sz w:val="24"/>
          <w:szCs w:val="24"/>
          <w:lang w:eastAsia="it-IT"/>
        </w:rPr>
        <w:t>, ad esempio “sì o no”, “accetta o rifiuta”, o di una </w:t>
      </w:r>
      <w:r w:rsidRPr="002173EA">
        <w:rPr>
          <w:rFonts w:ascii="inherit" w:eastAsia="Times New Roman" w:hAnsi="inherit" w:cs="Times New Roman"/>
          <w:i/>
          <w:iCs/>
          <w:color w:val="161616"/>
          <w:sz w:val="24"/>
          <w:szCs w:val="24"/>
          <w:bdr w:val="none" w:sz="0" w:space="0" w:color="auto" w:frame="1"/>
          <w:lang w:eastAsia="it-IT"/>
        </w:rPr>
        <w:t>multi-classe </w:t>
      </w:r>
      <w:r w:rsidRPr="002173EA">
        <w:rPr>
          <w:rFonts w:ascii="inherit" w:eastAsia="Times New Roman" w:hAnsi="inherit" w:cs="Times New Roman"/>
          <w:color w:val="161616"/>
          <w:sz w:val="24"/>
          <w:szCs w:val="24"/>
          <w:lang w:eastAsia="it-IT"/>
        </w:rPr>
        <w:t>(ad esempio, un motore di raccomandazione che suggerisce il prodotto A, B, C o D).</w:t>
      </w:r>
    </w:p>
    <w:p w:rsidR="002173EA" w:rsidRPr="002173EA" w:rsidRDefault="002173EA" w:rsidP="002173E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 xml:space="preserve">Gli algoritmi di classificazione trovano un’ampia gamma di usi, dalla categorizzazione semplice all’automazione delle estrazioni di caratteristiche nelle reti di </w:t>
      </w:r>
      <w:proofErr w:type="spellStart"/>
      <w:r w:rsidRPr="002173EA">
        <w:rPr>
          <w:rFonts w:ascii="inherit" w:eastAsia="Times New Roman" w:hAnsi="inherit" w:cs="Times New Roman"/>
          <w:color w:val="161616"/>
          <w:sz w:val="24"/>
          <w:szCs w:val="24"/>
          <w:lang w:eastAsia="it-IT"/>
        </w:rPr>
        <w:t>deep</w:t>
      </w:r>
      <w:proofErr w:type="spellEnd"/>
      <w:r w:rsidRPr="002173EA">
        <w:rPr>
          <w:rFonts w:ascii="inherit" w:eastAsia="Times New Roman" w:hAnsi="inherit" w:cs="Times New Roman"/>
          <w:color w:val="161616"/>
          <w:sz w:val="24"/>
          <w:szCs w:val="24"/>
          <w:lang w:eastAsia="it-IT"/>
        </w:rPr>
        <w:t xml:space="preserve"> </w:t>
      </w:r>
      <w:proofErr w:type="spellStart"/>
      <w:r w:rsidRPr="002173EA">
        <w:rPr>
          <w:rFonts w:ascii="inherit" w:eastAsia="Times New Roman" w:hAnsi="inherit" w:cs="Times New Roman"/>
          <w:color w:val="161616"/>
          <w:sz w:val="24"/>
          <w:szCs w:val="24"/>
          <w:lang w:eastAsia="it-IT"/>
        </w:rPr>
        <w:t>learning</w:t>
      </w:r>
      <w:proofErr w:type="spellEnd"/>
      <w:r w:rsidRPr="002173EA">
        <w:rPr>
          <w:rFonts w:ascii="inherit" w:eastAsia="Times New Roman" w:hAnsi="inherit" w:cs="Times New Roman"/>
          <w:color w:val="161616"/>
          <w:sz w:val="24"/>
          <w:szCs w:val="24"/>
          <w:lang w:eastAsia="it-IT"/>
        </w:rPr>
        <w:t>, fino ai progressi in campo sanitario come la classificazione delle immagini diagnostiche in radiologia.</w:t>
      </w:r>
    </w:p>
    <w:p w:rsidR="002173EA" w:rsidRPr="002173EA" w:rsidRDefault="002173EA" w:rsidP="002173E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Alcuni esempi comuni sono:</w:t>
      </w:r>
    </w:p>
    <w:p w:rsidR="002173EA" w:rsidRPr="002173EA" w:rsidRDefault="00FE63A3" w:rsidP="002173EA">
      <w:pPr>
        <w:numPr>
          <w:ilvl w:val="0"/>
          <w:numId w:val="5"/>
        </w:numPr>
        <w:shd w:val="clear" w:color="auto" w:fill="FFFFFF"/>
        <w:spacing w:after="0" w:line="240" w:lineRule="auto"/>
        <w:textAlignment w:val="baseline"/>
        <w:rPr>
          <w:rFonts w:ascii="inherit" w:eastAsia="Times New Roman" w:hAnsi="inherit" w:cs="Times New Roman"/>
          <w:color w:val="161616"/>
          <w:sz w:val="24"/>
          <w:szCs w:val="24"/>
          <w:lang w:eastAsia="it-IT"/>
        </w:rPr>
      </w:pPr>
      <w:hyperlink r:id="rId23" w:tgtFrame="_self" w:history="1">
        <w:r w:rsidR="002173EA" w:rsidRPr="002173EA">
          <w:rPr>
            <w:rFonts w:ascii="inherit" w:eastAsia="Times New Roman" w:hAnsi="inherit" w:cs="Times New Roman"/>
            <w:color w:val="0F62FE"/>
            <w:sz w:val="24"/>
            <w:szCs w:val="24"/>
            <w:u w:val="single"/>
            <w:bdr w:val="none" w:sz="0" w:space="0" w:color="auto" w:frame="1"/>
            <w:lang w:eastAsia="it-IT"/>
          </w:rPr>
          <w:t xml:space="preserve">Naïve </w:t>
        </w:r>
        <w:proofErr w:type="spellStart"/>
        <w:r w:rsidR="002173EA" w:rsidRPr="002173EA">
          <w:rPr>
            <w:rFonts w:ascii="inherit" w:eastAsia="Times New Roman" w:hAnsi="inherit" w:cs="Times New Roman"/>
            <w:color w:val="0F62FE"/>
            <w:sz w:val="24"/>
            <w:szCs w:val="24"/>
            <w:u w:val="single"/>
            <w:bdr w:val="none" w:sz="0" w:space="0" w:color="auto" w:frame="1"/>
            <w:lang w:eastAsia="it-IT"/>
          </w:rPr>
          <w:t>Bayes</w:t>
        </w:r>
        <w:proofErr w:type="spellEnd"/>
      </w:hyperlink>
      <w:r w:rsidR="002173EA" w:rsidRPr="002173EA">
        <w:rPr>
          <w:rFonts w:ascii="inherit" w:eastAsia="Times New Roman" w:hAnsi="inherit" w:cs="Times New Roman"/>
          <w:color w:val="161616"/>
          <w:sz w:val="24"/>
          <w:szCs w:val="24"/>
          <w:lang w:eastAsia="it-IT"/>
        </w:rPr>
        <w:t>: un algoritmo di apprendimento supervisionato generativo comunemente usato nel filtro antispam e nella classificazione dei documenti.</w:t>
      </w:r>
      <w:r w:rsidR="002173EA" w:rsidRPr="002173EA">
        <w:rPr>
          <w:rFonts w:ascii="inherit" w:eastAsia="Times New Roman" w:hAnsi="inherit" w:cs="Times New Roman"/>
          <w:color w:val="161616"/>
          <w:sz w:val="24"/>
          <w:szCs w:val="24"/>
          <w:lang w:eastAsia="it-IT"/>
        </w:rPr>
        <w:br/>
      </w:r>
    </w:p>
    <w:p w:rsidR="002173EA" w:rsidRPr="002173EA" w:rsidRDefault="002173EA" w:rsidP="002173EA">
      <w:pPr>
        <w:numPr>
          <w:ilvl w:val="0"/>
          <w:numId w:val="5"/>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Analisi discriminante lineare: utilizzata per risolvere sovrapposizioni contraddittorie tra più caratteristiche che influiscono sulla classificazione.</w:t>
      </w:r>
      <w:r w:rsidRPr="002173EA">
        <w:rPr>
          <w:rFonts w:ascii="inherit" w:eastAsia="Times New Roman" w:hAnsi="inherit" w:cs="Times New Roman"/>
          <w:color w:val="161616"/>
          <w:sz w:val="24"/>
          <w:szCs w:val="24"/>
          <w:lang w:eastAsia="it-IT"/>
        </w:rPr>
        <w:br/>
      </w:r>
    </w:p>
    <w:p w:rsidR="002173EA" w:rsidRPr="002173EA" w:rsidRDefault="00FE63A3" w:rsidP="002173EA">
      <w:pPr>
        <w:numPr>
          <w:ilvl w:val="0"/>
          <w:numId w:val="5"/>
        </w:numPr>
        <w:shd w:val="clear" w:color="auto" w:fill="FFFFFF"/>
        <w:spacing w:after="0" w:line="240" w:lineRule="auto"/>
        <w:textAlignment w:val="baseline"/>
        <w:rPr>
          <w:rFonts w:ascii="inherit" w:eastAsia="Times New Roman" w:hAnsi="inherit" w:cs="Times New Roman"/>
          <w:color w:val="161616"/>
          <w:sz w:val="24"/>
          <w:szCs w:val="24"/>
          <w:lang w:eastAsia="it-IT"/>
        </w:rPr>
      </w:pPr>
      <w:hyperlink r:id="rId24" w:tgtFrame="_self" w:history="1">
        <w:r w:rsidR="002173EA" w:rsidRPr="002173EA">
          <w:rPr>
            <w:rFonts w:ascii="inherit" w:eastAsia="Times New Roman" w:hAnsi="inherit" w:cs="Times New Roman"/>
            <w:color w:val="0F62FE"/>
            <w:sz w:val="24"/>
            <w:szCs w:val="24"/>
            <w:u w:val="single"/>
            <w:bdr w:val="none" w:sz="0" w:space="0" w:color="auto" w:frame="1"/>
            <w:lang w:eastAsia="it-IT"/>
          </w:rPr>
          <w:t>Regressione logistica</w:t>
        </w:r>
      </w:hyperlink>
      <w:r w:rsidR="002173EA" w:rsidRPr="002173EA">
        <w:rPr>
          <w:rFonts w:ascii="inherit" w:eastAsia="Times New Roman" w:hAnsi="inherit" w:cs="Times New Roman"/>
          <w:color w:val="161616"/>
          <w:sz w:val="24"/>
          <w:szCs w:val="24"/>
          <w:lang w:eastAsia="it-IT"/>
        </w:rPr>
        <w:t xml:space="preserve">: stima probabilità continue che vengono poi utilizzate come </w:t>
      </w:r>
      <w:proofErr w:type="spellStart"/>
      <w:r w:rsidR="002173EA" w:rsidRPr="002173EA">
        <w:rPr>
          <w:rFonts w:ascii="inherit" w:eastAsia="Times New Roman" w:hAnsi="inherit" w:cs="Times New Roman"/>
          <w:color w:val="161616"/>
          <w:sz w:val="24"/>
          <w:szCs w:val="24"/>
          <w:lang w:eastAsia="it-IT"/>
        </w:rPr>
        <w:t>proxy</w:t>
      </w:r>
      <w:proofErr w:type="spellEnd"/>
      <w:r w:rsidR="002173EA" w:rsidRPr="002173EA">
        <w:rPr>
          <w:rFonts w:ascii="inherit" w:eastAsia="Times New Roman" w:hAnsi="inherit" w:cs="Times New Roman"/>
          <w:color w:val="161616"/>
          <w:sz w:val="24"/>
          <w:szCs w:val="24"/>
          <w:lang w:eastAsia="it-IT"/>
        </w:rPr>
        <w:t xml:space="preserve"> per gli intervalli di classificazione.</w:t>
      </w:r>
    </w:p>
    <w:p w:rsidR="002173EA" w:rsidRPr="002173EA" w:rsidRDefault="002173EA" w:rsidP="002173EA">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4" w:name="Addestramento+di+modelli+AI"/>
      <w:bookmarkEnd w:id="4"/>
      <w:r w:rsidRPr="002173EA">
        <w:rPr>
          <w:rFonts w:ascii="inherit" w:eastAsia="Times New Roman" w:hAnsi="inherit" w:cs="Times New Roman"/>
          <w:color w:val="161616"/>
          <w:sz w:val="36"/>
          <w:szCs w:val="36"/>
          <w:lang w:eastAsia="it-IT"/>
        </w:rPr>
        <w:t>Addestramento di modelli AI</w:t>
      </w:r>
    </w:p>
    <w:p w:rsidR="002173EA" w:rsidRPr="002173EA" w:rsidRDefault="002173EA" w:rsidP="002173E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 xml:space="preserve">L’”apprendimento” nel machine </w:t>
      </w:r>
      <w:proofErr w:type="spellStart"/>
      <w:r w:rsidRPr="002173EA">
        <w:rPr>
          <w:rFonts w:ascii="inherit" w:eastAsia="Times New Roman" w:hAnsi="inherit" w:cs="Times New Roman"/>
          <w:color w:val="161616"/>
          <w:sz w:val="24"/>
          <w:szCs w:val="24"/>
          <w:lang w:eastAsia="it-IT"/>
        </w:rPr>
        <w:t>learning</w:t>
      </w:r>
      <w:proofErr w:type="spellEnd"/>
      <w:r w:rsidRPr="002173EA">
        <w:rPr>
          <w:rFonts w:ascii="inherit" w:eastAsia="Times New Roman" w:hAnsi="inherit" w:cs="Times New Roman"/>
          <w:color w:val="161616"/>
          <w:sz w:val="24"/>
          <w:szCs w:val="24"/>
          <w:lang w:eastAsia="it-IT"/>
        </w:rPr>
        <w:t xml:space="preserve"> si ottiene addestrando i modelli su set di dati campione. Le tendenze probabilistiche e le correlazioni individuate nei set di dati campione vengono poi applicate alle prestazioni della funzione del sistema.</w:t>
      </w:r>
    </w:p>
    <w:p w:rsidR="002173EA" w:rsidRPr="002173EA" w:rsidRDefault="002173EA" w:rsidP="002173E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 xml:space="preserve">Nell’apprendimento supervisionato e semi-supervisionato, questi dati di addestramento devono essere accuratamente etichettati dai data </w:t>
      </w:r>
      <w:proofErr w:type="spellStart"/>
      <w:r w:rsidRPr="002173EA">
        <w:rPr>
          <w:rFonts w:ascii="inherit" w:eastAsia="Times New Roman" w:hAnsi="inherit" w:cs="Times New Roman"/>
          <w:color w:val="161616"/>
          <w:sz w:val="24"/>
          <w:szCs w:val="24"/>
          <w:lang w:eastAsia="it-IT"/>
        </w:rPr>
        <w:t>scientist</w:t>
      </w:r>
      <w:proofErr w:type="spellEnd"/>
      <w:r w:rsidRPr="002173EA">
        <w:rPr>
          <w:rFonts w:ascii="inherit" w:eastAsia="Times New Roman" w:hAnsi="inherit" w:cs="Times New Roman"/>
          <w:color w:val="161616"/>
          <w:sz w:val="24"/>
          <w:szCs w:val="24"/>
          <w:lang w:eastAsia="it-IT"/>
        </w:rPr>
        <w:t xml:space="preserve"> per ottimizzare i risultati. Con una corretta estrazione delle caratteristiche, l’apprendimento supervisionato richiede una quantità di dati di addestramento complessivamente inferiore rispetto all’apprendimento non supervisionato.</w:t>
      </w:r>
    </w:p>
    <w:p w:rsidR="002173EA" w:rsidRPr="002173EA" w:rsidRDefault="002173EA" w:rsidP="002173EA">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Idealmente, i modelli di ML vengono addestrati su dati reali. Questo, intuitivamente, garantisce che il modello rifletta le circostanze reali che è stato progettato per analizzare o replicare. Ma affidarsi esclusivamente ai dati del mondo reale non è sempre possibile, pratico o ottimale.</w:t>
      </w:r>
    </w:p>
    <w:p w:rsidR="002173EA" w:rsidRPr="002173EA" w:rsidRDefault="002173EA" w:rsidP="002173EA">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2173EA">
        <w:rPr>
          <w:rFonts w:ascii="inherit" w:eastAsia="Times New Roman" w:hAnsi="inherit" w:cs="Times New Roman"/>
          <w:color w:val="161616"/>
          <w:sz w:val="27"/>
          <w:szCs w:val="27"/>
          <w:lang w:eastAsia="it-IT"/>
        </w:rPr>
        <w:t>Aumento delle dimensioni e della complessità del modello</w:t>
      </w:r>
    </w:p>
    <w:p w:rsidR="002173EA" w:rsidRPr="002173EA" w:rsidRDefault="002173EA" w:rsidP="002173E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 xml:space="preserve">Più parametri ha un modello, più dati sono necessari per addestrarlo. Via via che i modelli di </w:t>
      </w:r>
      <w:proofErr w:type="spellStart"/>
      <w:r w:rsidRPr="002173EA">
        <w:rPr>
          <w:rFonts w:ascii="inherit" w:eastAsia="Times New Roman" w:hAnsi="inherit" w:cs="Times New Roman"/>
          <w:color w:val="161616"/>
          <w:sz w:val="24"/>
          <w:szCs w:val="24"/>
          <w:lang w:eastAsia="it-IT"/>
        </w:rPr>
        <w:t>deep</w:t>
      </w:r>
      <w:proofErr w:type="spellEnd"/>
      <w:r w:rsidRPr="002173EA">
        <w:rPr>
          <w:rFonts w:ascii="inherit" w:eastAsia="Times New Roman" w:hAnsi="inherit" w:cs="Times New Roman"/>
          <w:color w:val="161616"/>
          <w:sz w:val="24"/>
          <w:szCs w:val="24"/>
          <w:lang w:eastAsia="it-IT"/>
        </w:rPr>
        <w:t xml:space="preserve"> </w:t>
      </w:r>
      <w:proofErr w:type="spellStart"/>
      <w:r w:rsidRPr="002173EA">
        <w:rPr>
          <w:rFonts w:ascii="inherit" w:eastAsia="Times New Roman" w:hAnsi="inherit" w:cs="Times New Roman"/>
          <w:color w:val="161616"/>
          <w:sz w:val="24"/>
          <w:szCs w:val="24"/>
          <w:lang w:eastAsia="it-IT"/>
        </w:rPr>
        <w:t>learning</w:t>
      </w:r>
      <w:proofErr w:type="spellEnd"/>
      <w:r w:rsidRPr="002173EA">
        <w:rPr>
          <w:rFonts w:ascii="inherit" w:eastAsia="Times New Roman" w:hAnsi="inherit" w:cs="Times New Roman"/>
          <w:color w:val="161616"/>
          <w:sz w:val="24"/>
          <w:szCs w:val="24"/>
          <w:lang w:eastAsia="it-IT"/>
        </w:rPr>
        <w:t xml:space="preserve"> aumentano di dimensione, l’acquisizione di questi dati diventa sempre più difficile. Ciò è particolarmente evidente negli LLM: sia GPT-3 di Open-AI che BLOOM open source hanno oltre 175 miliardi di parametri.</w:t>
      </w:r>
    </w:p>
    <w:p w:rsidR="002173EA" w:rsidRPr="002173EA" w:rsidRDefault="002173EA" w:rsidP="002173E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 xml:space="preserve">Nonostante la praticità, l’utilizzo di dati disponibili al pubblico può introdurre problemi normativi, come quando i dati devono essere resi anonimi, così come problemi pratici. Ad esempio, i modelli linguistici addestrati sui </w:t>
      </w:r>
      <w:proofErr w:type="spellStart"/>
      <w:r w:rsidRPr="002173EA">
        <w:rPr>
          <w:rFonts w:ascii="inherit" w:eastAsia="Times New Roman" w:hAnsi="inherit" w:cs="Times New Roman"/>
          <w:color w:val="161616"/>
          <w:sz w:val="24"/>
          <w:szCs w:val="24"/>
          <w:lang w:eastAsia="it-IT"/>
        </w:rPr>
        <w:t>thread</w:t>
      </w:r>
      <w:proofErr w:type="spellEnd"/>
      <w:r w:rsidRPr="002173EA">
        <w:rPr>
          <w:rFonts w:ascii="inherit" w:eastAsia="Times New Roman" w:hAnsi="inherit" w:cs="Times New Roman"/>
          <w:color w:val="161616"/>
          <w:sz w:val="24"/>
          <w:szCs w:val="24"/>
          <w:lang w:eastAsia="it-IT"/>
        </w:rPr>
        <w:t xml:space="preserve"> dei social media potrebbero “apprendere” abitudini o imprecisioni non ideali in un contesto aziendale.</w:t>
      </w:r>
    </w:p>
    <w:p w:rsidR="002173EA" w:rsidRPr="002173EA" w:rsidRDefault="002173EA" w:rsidP="002173EA">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i/>
          <w:iCs/>
          <w:color w:val="161616"/>
          <w:sz w:val="24"/>
          <w:szCs w:val="24"/>
          <w:bdr w:val="none" w:sz="0" w:space="0" w:color="auto" w:frame="1"/>
          <w:lang w:eastAsia="it-IT"/>
        </w:rPr>
        <w:t>I dati sintetici</w:t>
      </w:r>
      <w:r w:rsidRPr="002173EA">
        <w:rPr>
          <w:rFonts w:ascii="inherit" w:eastAsia="Times New Roman" w:hAnsi="inherit" w:cs="Times New Roman"/>
          <w:color w:val="161616"/>
          <w:sz w:val="24"/>
          <w:szCs w:val="24"/>
          <w:lang w:eastAsia="it-IT"/>
        </w:rPr>
        <w:t> offrono una soluzione alternativa: un insieme più piccolo di dati reali viene utilizzato per generare dati di addestramento che somigliano molto all’originale e che evitano i problemi di privacy.</w:t>
      </w:r>
    </w:p>
    <w:p w:rsidR="002173EA" w:rsidRPr="002173EA" w:rsidRDefault="002173EA" w:rsidP="002173EA">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2173EA">
        <w:rPr>
          <w:rFonts w:ascii="inherit" w:eastAsia="Times New Roman" w:hAnsi="inherit" w:cs="Times New Roman"/>
          <w:color w:val="161616"/>
          <w:sz w:val="27"/>
          <w:szCs w:val="27"/>
          <w:lang w:eastAsia="it-IT"/>
        </w:rPr>
        <w:t xml:space="preserve">Eliminazione del </w:t>
      </w:r>
      <w:proofErr w:type="spellStart"/>
      <w:r w:rsidRPr="002173EA">
        <w:rPr>
          <w:rFonts w:ascii="inherit" w:eastAsia="Times New Roman" w:hAnsi="inherit" w:cs="Times New Roman"/>
          <w:color w:val="161616"/>
          <w:sz w:val="27"/>
          <w:szCs w:val="27"/>
          <w:lang w:eastAsia="it-IT"/>
        </w:rPr>
        <w:t>bias</w:t>
      </w:r>
      <w:proofErr w:type="spellEnd"/>
    </w:p>
    <w:p w:rsidR="002173EA" w:rsidRPr="002173EA" w:rsidRDefault="002173EA" w:rsidP="002173E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I modelli di ML addestrati su dati del mondo reale assorbiranno inevitabilmente i pregiudizi sociali che si rifletteranno in tali dati. Se non eliminati, tali pregiudizi perpetueranno ed esacerberanno l’iniquità in qualsiasi campo informato da tali modelli, come l’assistenza sanitaria o le assunzioni.</w:t>
      </w:r>
    </w:p>
    <w:p w:rsidR="002173EA" w:rsidRPr="002173EA" w:rsidRDefault="002173EA" w:rsidP="002173EA">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La ricerca nel campo della data science ha prodotto algoritmi come </w:t>
      </w:r>
      <w:proofErr w:type="spellStart"/>
      <w:r w:rsidRPr="002173EA">
        <w:rPr>
          <w:rFonts w:ascii="inherit" w:eastAsia="Times New Roman" w:hAnsi="inherit" w:cs="Times New Roman"/>
          <w:color w:val="161616"/>
          <w:sz w:val="24"/>
          <w:szCs w:val="24"/>
          <w:lang w:eastAsia="it-IT"/>
        </w:rPr>
        <w:fldChar w:fldCharType="begin"/>
      </w:r>
      <w:r w:rsidRPr="002173EA">
        <w:rPr>
          <w:rFonts w:ascii="inherit" w:eastAsia="Times New Roman" w:hAnsi="inherit" w:cs="Times New Roman"/>
          <w:color w:val="161616"/>
          <w:sz w:val="24"/>
          <w:szCs w:val="24"/>
          <w:lang w:eastAsia="it-IT"/>
        </w:rPr>
        <w:instrText xml:space="preserve"> HYPERLINK "https://research.ibm.com/publications/fair-infinitesimal-jackknife-mitigating-the-influence-of-biased-training-data-points-without-refitting" \t "_self" </w:instrText>
      </w:r>
      <w:r w:rsidRPr="002173EA">
        <w:rPr>
          <w:rFonts w:ascii="inherit" w:eastAsia="Times New Roman" w:hAnsi="inherit" w:cs="Times New Roman"/>
          <w:color w:val="161616"/>
          <w:sz w:val="24"/>
          <w:szCs w:val="24"/>
          <w:lang w:eastAsia="it-IT"/>
        </w:rPr>
        <w:fldChar w:fldCharType="separate"/>
      </w:r>
      <w:r w:rsidRPr="002173EA">
        <w:rPr>
          <w:rFonts w:ascii="inherit" w:eastAsia="Times New Roman" w:hAnsi="inherit" w:cs="Times New Roman"/>
          <w:color w:val="0F62FE"/>
          <w:sz w:val="24"/>
          <w:szCs w:val="24"/>
          <w:u w:val="single"/>
          <w:bdr w:val="none" w:sz="0" w:space="0" w:color="auto" w:frame="1"/>
          <w:lang w:eastAsia="it-IT"/>
        </w:rPr>
        <w:t>FairIJ</w:t>
      </w:r>
      <w:proofErr w:type="spellEnd"/>
      <w:r w:rsidRPr="002173EA">
        <w:rPr>
          <w:rFonts w:ascii="inherit" w:eastAsia="Times New Roman" w:hAnsi="inherit" w:cs="Times New Roman"/>
          <w:color w:val="161616"/>
          <w:sz w:val="24"/>
          <w:szCs w:val="24"/>
          <w:lang w:eastAsia="it-IT"/>
        </w:rPr>
        <w:fldChar w:fldCharType="end"/>
      </w:r>
      <w:r w:rsidRPr="002173EA">
        <w:rPr>
          <w:rFonts w:ascii="inherit" w:eastAsia="Times New Roman" w:hAnsi="inherit" w:cs="Times New Roman"/>
          <w:color w:val="161616"/>
          <w:sz w:val="24"/>
          <w:szCs w:val="24"/>
          <w:lang w:eastAsia="it-IT"/>
        </w:rPr>
        <w:t> e tecniche di perfezionamento dei modelli come </w:t>
      </w:r>
      <w:proofErr w:type="spellStart"/>
      <w:r w:rsidRPr="002173EA">
        <w:rPr>
          <w:rFonts w:ascii="inherit" w:eastAsia="Times New Roman" w:hAnsi="inherit" w:cs="Times New Roman"/>
          <w:color w:val="161616"/>
          <w:sz w:val="24"/>
          <w:szCs w:val="24"/>
          <w:lang w:eastAsia="it-IT"/>
        </w:rPr>
        <w:fldChar w:fldCharType="begin"/>
      </w:r>
      <w:r w:rsidRPr="002173EA">
        <w:rPr>
          <w:rFonts w:ascii="inherit" w:eastAsia="Times New Roman" w:hAnsi="inherit" w:cs="Times New Roman"/>
          <w:color w:val="161616"/>
          <w:sz w:val="24"/>
          <w:szCs w:val="24"/>
          <w:lang w:eastAsia="it-IT"/>
        </w:rPr>
        <w:instrText xml:space="preserve"> HYPERLINK "https://research.ibm.com/publications/fairness-reprogramming" \t "_self" </w:instrText>
      </w:r>
      <w:r w:rsidRPr="002173EA">
        <w:rPr>
          <w:rFonts w:ascii="inherit" w:eastAsia="Times New Roman" w:hAnsi="inherit" w:cs="Times New Roman"/>
          <w:color w:val="161616"/>
          <w:sz w:val="24"/>
          <w:szCs w:val="24"/>
          <w:lang w:eastAsia="it-IT"/>
        </w:rPr>
        <w:fldChar w:fldCharType="separate"/>
      </w:r>
      <w:r w:rsidRPr="002173EA">
        <w:rPr>
          <w:rFonts w:ascii="inherit" w:eastAsia="Times New Roman" w:hAnsi="inherit" w:cs="Times New Roman"/>
          <w:color w:val="0F62FE"/>
          <w:sz w:val="24"/>
          <w:szCs w:val="24"/>
          <w:u w:val="single"/>
          <w:bdr w:val="none" w:sz="0" w:space="0" w:color="auto" w:frame="1"/>
          <w:lang w:eastAsia="it-IT"/>
        </w:rPr>
        <w:t>FairReprogram</w:t>
      </w:r>
      <w:proofErr w:type="spellEnd"/>
      <w:r w:rsidRPr="002173EA">
        <w:rPr>
          <w:rFonts w:ascii="inherit" w:eastAsia="Times New Roman" w:hAnsi="inherit" w:cs="Times New Roman"/>
          <w:color w:val="161616"/>
          <w:sz w:val="24"/>
          <w:szCs w:val="24"/>
          <w:lang w:eastAsia="it-IT"/>
        </w:rPr>
        <w:fldChar w:fldCharType="end"/>
      </w:r>
      <w:r w:rsidRPr="002173EA">
        <w:rPr>
          <w:rFonts w:ascii="inherit" w:eastAsia="Times New Roman" w:hAnsi="inherit" w:cs="Times New Roman"/>
          <w:color w:val="161616"/>
          <w:sz w:val="24"/>
          <w:szCs w:val="24"/>
          <w:lang w:eastAsia="it-IT"/>
        </w:rPr>
        <w:t> per affrontare l’iniquità intrinseca dei dati.</w:t>
      </w:r>
    </w:p>
    <w:p w:rsidR="002173EA" w:rsidRPr="002173EA" w:rsidRDefault="002173EA" w:rsidP="002173EA">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proofErr w:type="spellStart"/>
      <w:r w:rsidRPr="002173EA">
        <w:rPr>
          <w:rFonts w:ascii="inherit" w:eastAsia="Times New Roman" w:hAnsi="inherit" w:cs="Times New Roman"/>
          <w:color w:val="161616"/>
          <w:sz w:val="27"/>
          <w:szCs w:val="27"/>
          <w:lang w:eastAsia="it-IT"/>
        </w:rPr>
        <w:t>Overfitting</w:t>
      </w:r>
      <w:proofErr w:type="spellEnd"/>
      <w:r w:rsidRPr="002173EA">
        <w:rPr>
          <w:rFonts w:ascii="inherit" w:eastAsia="Times New Roman" w:hAnsi="inherit" w:cs="Times New Roman"/>
          <w:color w:val="161616"/>
          <w:sz w:val="27"/>
          <w:szCs w:val="27"/>
          <w:lang w:eastAsia="it-IT"/>
        </w:rPr>
        <w:t xml:space="preserve"> e </w:t>
      </w:r>
      <w:proofErr w:type="spellStart"/>
      <w:r w:rsidRPr="002173EA">
        <w:rPr>
          <w:rFonts w:ascii="inherit" w:eastAsia="Times New Roman" w:hAnsi="inherit" w:cs="Times New Roman"/>
          <w:color w:val="161616"/>
          <w:sz w:val="27"/>
          <w:szCs w:val="27"/>
          <w:lang w:eastAsia="it-IT"/>
        </w:rPr>
        <w:t>underfitting</w:t>
      </w:r>
      <w:proofErr w:type="spellEnd"/>
    </w:p>
    <w:p w:rsidR="002173EA" w:rsidRPr="002173EA" w:rsidRDefault="002173EA" w:rsidP="002173EA">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L’</w:t>
      </w:r>
      <w:proofErr w:type="spellStart"/>
      <w:r w:rsidRPr="002173EA">
        <w:rPr>
          <w:rFonts w:ascii="inherit" w:eastAsia="Times New Roman" w:hAnsi="inherit" w:cs="Times New Roman"/>
          <w:color w:val="161616"/>
          <w:sz w:val="24"/>
          <w:szCs w:val="24"/>
          <w:lang w:eastAsia="it-IT"/>
        </w:rPr>
        <w:fldChar w:fldCharType="begin"/>
      </w:r>
      <w:r w:rsidRPr="002173EA">
        <w:rPr>
          <w:rFonts w:ascii="inherit" w:eastAsia="Times New Roman" w:hAnsi="inherit" w:cs="Times New Roman"/>
          <w:color w:val="161616"/>
          <w:sz w:val="24"/>
          <w:szCs w:val="24"/>
          <w:lang w:eastAsia="it-IT"/>
        </w:rPr>
        <w:instrText xml:space="preserve"> HYPERLINK "https://www.ibm.com/it-it/think/topics/overfitting" </w:instrText>
      </w:r>
      <w:r w:rsidRPr="002173EA">
        <w:rPr>
          <w:rFonts w:ascii="inherit" w:eastAsia="Times New Roman" w:hAnsi="inherit" w:cs="Times New Roman"/>
          <w:color w:val="161616"/>
          <w:sz w:val="24"/>
          <w:szCs w:val="24"/>
          <w:lang w:eastAsia="it-IT"/>
        </w:rPr>
        <w:fldChar w:fldCharType="separate"/>
      </w:r>
      <w:r w:rsidRPr="002173EA">
        <w:rPr>
          <w:rFonts w:ascii="inherit" w:eastAsia="Times New Roman" w:hAnsi="inherit" w:cs="Times New Roman"/>
          <w:color w:val="0F62FE"/>
          <w:sz w:val="24"/>
          <w:szCs w:val="24"/>
          <w:u w:val="single"/>
          <w:bdr w:val="none" w:sz="0" w:space="0" w:color="auto" w:frame="1"/>
          <w:lang w:eastAsia="it-IT"/>
        </w:rPr>
        <w:t>overfitting</w:t>
      </w:r>
      <w:proofErr w:type="spellEnd"/>
      <w:r w:rsidRPr="002173EA">
        <w:rPr>
          <w:rFonts w:ascii="inherit" w:eastAsia="Times New Roman" w:hAnsi="inherit" w:cs="Times New Roman"/>
          <w:color w:val="161616"/>
          <w:sz w:val="24"/>
          <w:szCs w:val="24"/>
          <w:lang w:eastAsia="it-IT"/>
        </w:rPr>
        <w:fldChar w:fldCharType="end"/>
      </w:r>
      <w:r w:rsidRPr="002173EA">
        <w:rPr>
          <w:rFonts w:ascii="inherit" w:eastAsia="Times New Roman" w:hAnsi="inherit" w:cs="Times New Roman"/>
          <w:color w:val="161616"/>
          <w:sz w:val="24"/>
          <w:szCs w:val="24"/>
          <w:lang w:eastAsia="it-IT"/>
        </w:rPr>
        <w:t> si verifica quando un modello di ML si adatta troppo ai dati di addestramento, generando informazioni irrilevanti (o “rumore”) nel set di dati di esempio che influenzano le prestazioni del modello. L’</w:t>
      </w:r>
      <w:proofErr w:type="spellStart"/>
      <w:r w:rsidRPr="002173EA">
        <w:rPr>
          <w:rFonts w:ascii="inherit" w:eastAsia="Times New Roman" w:hAnsi="inherit" w:cs="Times New Roman"/>
          <w:color w:val="161616"/>
          <w:sz w:val="24"/>
          <w:szCs w:val="24"/>
          <w:lang w:eastAsia="it-IT"/>
        </w:rPr>
        <w:fldChar w:fldCharType="begin"/>
      </w:r>
      <w:r w:rsidRPr="002173EA">
        <w:rPr>
          <w:rFonts w:ascii="inherit" w:eastAsia="Times New Roman" w:hAnsi="inherit" w:cs="Times New Roman"/>
          <w:color w:val="161616"/>
          <w:sz w:val="24"/>
          <w:szCs w:val="24"/>
          <w:lang w:eastAsia="it-IT"/>
        </w:rPr>
        <w:instrText xml:space="preserve"> HYPERLINK "https://www.ibm.com/it-it/think/topics/underfitting" </w:instrText>
      </w:r>
      <w:r w:rsidRPr="002173EA">
        <w:rPr>
          <w:rFonts w:ascii="inherit" w:eastAsia="Times New Roman" w:hAnsi="inherit" w:cs="Times New Roman"/>
          <w:color w:val="161616"/>
          <w:sz w:val="24"/>
          <w:szCs w:val="24"/>
          <w:lang w:eastAsia="it-IT"/>
        </w:rPr>
        <w:fldChar w:fldCharType="separate"/>
      </w:r>
      <w:r w:rsidRPr="002173EA">
        <w:rPr>
          <w:rFonts w:ascii="inherit" w:eastAsia="Times New Roman" w:hAnsi="inherit" w:cs="Times New Roman"/>
          <w:color w:val="0F62FE"/>
          <w:sz w:val="24"/>
          <w:szCs w:val="24"/>
          <w:u w:val="single"/>
          <w:bdr w:val="none" w:sz="0" w:space="0" w:color="auto" w:frame="1"/>
          <w:lang w:eastAsia="it-IT"/>
        </w:rPr>
        <w:t>underfitting</w:t>
      </w:r>
      <w:proofErr w:type="spellEnd"/>
      <w:r w:rsidRPr="002173EA">
        <w:rPr>
          <w:rFonts w:ascii="inherit" w:eastAsia="Times New Roman" w:hAnsi="inherit" w:cs="Times New Roman"/>
          <w:color w:val="161616"/>
          <w:sz w:val="24"/>
          <w:szCs w:val="24"/>
          <w:lang w:eastAsia="it-IT"/>
        </w:rPr>
        <w:fldChar w:fldCharType="end"/>
      </w:r>
      <w:r w:rsidRPr="002173EA">
        <w:rPr>
          <w:rFonts w:ascii="inherit" w:eastAsia="Times New Roman" w:hAnsi="inherit" w:cs="Times New Roman"/>
          <w:color w:val="161616"/>
          <w:sz w:val="24"/>
          <w:szCs w:val="24"/>
          <w:lang w:eastAsia="it-IT"/>
        </w:rPr>
        <w:t> è il contrario, ovvero un addestramento improprio o inadeguato.</w:t>
      </w:r>
    </w:p>
    <w:p w:rsidR="002173EA" w:rsidRPr="002173EA" w:rsidRDefault="002173EA" w:rsidP="002173EA">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5" w:name="Foundation+Model"/>
      <w:bookmarkEnd w:id="5"/>
      <w:r w:rsidRPr="002173EA">
        <w:rPr>
          <w:rFonts w:ascii="inherit" w:eastAsia="Times New Roman" w:hAnsi="inherit" w:cs="Times New Roman"/>
          <w:color w:val="161616"/>
          <w:sz w:val="36"/>
          <w:szCs w:val="36"/>
          <w:lang w:eastAsia="it-IT"/>
        </w:rPr>
        <w:t>Foundation Model</w:t>
      </w:r>
    </w:p>
    <w:p w:rsidR="002173EA" w:rsidRPr="002173EA" w:rsidRDefault="002173EA" w:rsidP="002173EA">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 xml:space="preserve">Chiamati anche modelli di base o modelli </w:t>
      </w:r>
      <w:proofErr w:type="spellStart"/>
      <w:r w:rsidRPr="002173EA">
        <w:rPr>
          <w:rFonts w:ascii="inherit" w:eastAsia="Times New Roman" w:hAnsi="inherit" w:cs="Times New Roman"/>
          <w:color w:val="161616"/>
          <w:sz w:val="24"/>
          <w:szCs w:val="24"/>
          <w:lang w:eastAsia="it-IT"/>
        </w:rPr>
        <w:t>pre</w:t>
      </w:r>
      <w:proofErr w:type="spellEnd"/>
      <w:r w:rsidRPr="002173EA">
        <w:rPr>
          <w:rFonts w:ascii="inherit" w:eastAsia="Times New Roman" w:hAnsi="inherit" w:cs="Times New Roman"/>
          <w:color w:val="161616"/>
          <w:sz w:val="24"/>
          <w:szCs w:val="24"/>
          <w:lang w:eastAsia="it-IT"/>
        </w:rPr>
        <w:t>-addestrati, </w:t>
      </w:r>
      <w:r w:rsidRPr="002173EA">
        <w:rPr>
          <w:rFonts w:ascii="inherit" w:eastAsia="Times New Roman" w:hAnsi="inherit" w:cs="Times New Roman"/>
          <w:i/>
          <w:iCs/>
          <w:color w:val="161616"/>
          <w:sz w:val="24"/>
          <w:szCs w:val="24"/>
          <w:bdr w:val="none" w:sz="0" w:space="0" w:color="auto" w:frame="1"/>
          <w:lang w:eastAsia="it-IT"/>
        </w:rPr>
        <w:t xml:space="preserve">i </w:t>
      </w:r>
      <w:proofErr w:type="spellStart"/>
      <w:r w:rsidRPr="002173EA">
        <w:rPr>
          <w:rFonts w:ascii="inherit" w:eastAsia="Times New Roman" w:hAnsi="inherit" w:cs="Times New Roman"/>
          <w:i/>
          <w:iCs/>
          <w:color w:val="161616"/>
          <w:sz w:val="24"/>
          <w:szCs w:val="24"/>
          <w:bdr w:val="none" w:sz="0" w:space="0" w:color="auto" w:frame="1"/>
          <w:lang w:eastAsia="it-IT"/>
        </w:rPr>
        <w:t>foundation</w:t>
      </w:r>
      <w:proofErr w:type="spellEnd"/>
      <w:r w:rsidRPr="002173EA">
        <w:rPr>
          <w:rFonts w:ascii="inherit" w:eastAsia="Times New Roman" w:hAnsi="inherit" w:cs="Times New Roman"/>
          <w:i/>
          <w:iCs/>
          <w:color w:val="161616"/>
          <w:sz w:val="24"/>
          <w:szCs w:val="24"/>
          <w:bdr w:val="none" w:sz="0" w:space="0" w:color="auto" w:frame="1"/>
          <w:lang w:eastAsia="it-IT"/>
        </w:rPr>
        <w:t xml:space="preserve"> model </w:t>
      </w:r>
      <w:r w:rsidRPr="002173EA">
        <w:rPr>
          <w:rFonts w:ascii="inherit" w:eastAsia="Times New Roman" w:hAnsi="inherit" w:cs="Times New Roman"/>
          <w:color w:val="161616"/>
          <w:sz w:val="24"/>
          <w:szCs w:val="24"/>
          <w:lang w:eastAsia="it-IT"/>
        </w:rPr>
        <w:t>sono </w:t>
      </w:r>
      <w:hyperlink r:id="rId25" w:tgtFrame="_self" w:history="1">
        <w:r w:rsidRPr="002173EA">
          <w:rPr>
            <w:rFonts w:ascii="inherit" w:eastAsia="Times New Roman" w:hAnsi="inherit" w:cs="Times New Roman"/>
            <w:color w:val="0F62FE"/>
            <w:sz w:val="24"/>
            <w:szCs w:val="24"/>
            <w:u w:val="single"/>
            <w:bdr w:val="none" w:sz="0" w:space="0" w:color="auto" w:frame="1"/>
            <w:lang w:eastAsia="it-IT"/>
          </w:rPr>
          <w:t xml:space="preserve">modelli di </w:t>
        </w:r>
        <w:proofErr w:type="spellStart"/>
        <w:r w:rsidRPr="002173EA">
          <w:rPr>
            <w:rFonts w:ascii="inherit" w:eastAsia="Times New Roman" w:hAnsi="inherit" w:cs="Times New Roman"/>
            <w:color w:val="0F62FE"/>
            <w:sz w:val="24"/>
            <w:szCs w:val="24"/>
            <w:u w:val="single"/>
            <w:bdr w:val="none" w:sz="0" w:space="0" w:color="auto" w:frame="1"/>
            <w:lang w:eastAsia="it-IT"/>
          </w:rPr>
          <w:t>deep</w:t>
        </w:r>
        <w:proofErr w:type="spellEnd"/>
        <w:r w:rsidRPr="002173EA">
          <w:rPr>
            <w:rFonts w:ascii="inherit" w:eastAsia="Times New Roman" w:hAnsi="inherit" w:cs="Times New Roman"/>
            <w:color w:val="0F62FE"/>
            <w:sz w:val="24"/>
            <w:szCs w:val="24"/>
            <w:u w:val="single"/>
            <w:bdr w:val="none" w:sz="0" w:space="0" w:color="auto" w:frame="1"/>
            <w:lang w:eastAsia="it-IT"/>
          </w:rPr>
          <w:t xml:space="preserve"> </w:t>
        </w:r>
        <w:proofErr w:type="spellStart"/>
        <w:r w:rsidRPr="002173EA">
          <w:rPr>
            <w:rFonts w:ascii="inherit" w:eastAsia="Times New Roman" w:hAnsi="inherit" w:cs="Times New Roman"/>
            <w:color w:val="0F62FE"/>
            <w:sz w:val="24"/>
            <w:szCs w:val="24"/>
            <w:u w:val="single"/>
            <w:bdr w:val="none" w:sz="0" w:space="0" w:color="auto" w:frame="1"/>
            <w:lang w:eastAsia="it-IT"/>
          </w:rPr>
          <w:t>learning</w:t>
        </w:r>
        <w:proofErr w:type="spellEnd"/>
        <w:r w:rsidRPr="002173EA">
          <w:rPr>
            <w:rFonts w:ascii="inherit" w:eastAsia="Times New Roman" w:hAnsi="inherit" w:cs="Times New Roman"/>
            <w:color w:val="0F62FE"/>
            <w:sz w:val="24"/>
            <w:szCs w:val="24"/>
            <w:u w:val="single"/>
            <w:bdr w:val="none" w:sz="0" w:space="0" w:color="auto" w:frame="1"/>
            <w:lang w:eastAsia="it-IT"/>
          </w:rPr>
          <w:t xml:space="preserve"> </w:t>
        </w:r>
        <w:proofErr w:type="spellStart"/>
        <w:r w:rsidRPr="002173EA">
          <w:rPr>
            <w:rFonts w:ascii="inherit" w:eastAsia="Times New Roman" w:hAnsi="inherit" w:cs="Times New Roman"/>
            <w:color w:val="0F62FE"/>
            <w:sz w:val="24"/>
            <w:szCs w:val="24"/>
            <w:u w:val="single"/>
            <w:bdr w:val="none" w:sz="0" w:space="0" w:color="auto" w:frame="1"/>
            <w:lang w:eastAsia="it-IT"/>
          </w:rPr>
          <w:t>pre</w:t>
        </w:r>
        <w:proofErr w:type="spellEnd"/>
        <w:r w:rsidRPr="002173EA">
          <w:rPr>
            <w:rFonts w:ascii="inherit" w:eastAsia="Times New Roman" w:hAnsi="inherit" w:cs="Times New Roman"/>
            <w:color w:val="0F62FE"/>
            <w:sz w:val="24"/>
            <w:szCs w:val="24"/>
            <w:u w:val="single"/>
            <w:bdr w:val="none" w:sz="0" w:space="0" w:color="auto" w:frame="1"/>
            <w:lang w:eastAsia="it-IT"/>
          </w:rPr>
          <w:t>-addestrati su set di dati su larga scala</w:t>
        </w:r>
      </w:hyperlink>
      <w:r w:rsidRPr="002173EA">
        <w:rPr>
          <w:rFonts w:ascii="inherit" w:eastAsia="Times New Roman" w:hAnsi="inherit" w:cs="Times New Roman"/>
          <w:color w:val="161616"/>
          <w:sz w:val="24"/>
          <w:szCs w:val="24"/>
          <w:lang w:eastAsia="it-IT"/>
        </w:rPr>
        <w:t> per apprendere caratteristiche e modelli generali. Servono come punto di partenza da perfezionare o adattare per applicazioni AI più specifiche.</w:t>
      </w:r>
    </w:p>
    <w:p w:rsidR="002173EA" w:rsidRPr="002173EA" w:rsidRDefault="002173EA" w:rsidP="002173E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Invece di costruire modelli da zero, gli sviluppatori possono modificare gli strati della rete neurale, regolare i parametri o adattare le architetture per soddisfare le esigenze specifiche del dominio. Se a ciò si aggiunge l’ampiezza e la profondità delle conoscenze e delle competenze di un modello ampio e collaudato, si ottiene un notevole risparmio di tempo e di risorse nell’addestramento dei modelli.</w:t>
      </w:r>
    </w:p>
    <w:p w:rsidR="002173EA" w:rsidRPr="002173EA" w:rsidRDefault="002173EA" w:rsidP="002173EA">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 xml:space="preserve">I </w:t>
      </w:r>
      <w:proofErr w:type="spellStart"/>
      <w:r w:rsidRPr="002173EA">
        <w:rPr>
          <w:rFonts w:ascii="inherit" w:eastAsia="Times New Roman" w:hAnsi="inherit" w:cs="Times New Roman"/>
          <w:color w:val="161616"/>
          <w:sz w:val="24"/>
          <w:szCs w:val="24"/>
          <w:lang w:eastAsia="it-IT"/>
        </w:rPr>
        <w:t>foundation</w:t>
      </w:r>
      <w:proofErr w:type="spellEnd"/>
      <w:r w:rsidRPr="002173EA">
        <w:rPr>
          <w:rFonts w:ascii="inherit" w:eastAsia="Times New Roman" w:hAnsi="inherit" w:cs="Times New Roman"/>
          <w:color w:val="161616"/>
          <w:sz w:val="24"/>
          <w:szCs w:val="24"/>
          <w:lang w:eastAsia="it-IT"/>
        </w:rPr>
        <w:t xml:space="preserve"> model consentono, quindi, uno sviluppo e un’implementazione più rapidi dei sistemi di AI. La messa a punto di modelli </w:t>
      </w:r>
      <w:proofErr w:type="spellStart"/>
      <w:r w:rsidRPr="002173EA">
        <w:rPr>
          <w:rFonts w:ascii="inherit" w:eastAsia="Times New Roman" w:hAnsi="inherit" w:cs="Times New Roman"/>
          <w:color w:val="161616"/>
          <w:sz w:val="24"/>
          <w:szCs w:val="24"/>
          <w:lang w:eastAsia="it-IT"/>
        </w:rPr>
        <w:t>pre</w:t>
      </w:r>
      <w:proofErr w:type="spellEnd"/>
      <w:r w:rsidRPr="002173EA">
        <w:rPr>
          <w:rFonts w:ascii="inherit" w:eastAsia="Times New Roman" w:hAnsi="inherit" w:cs="Times New Roman"/>
          <w:color w:val="161616"/>
          <w:sz w:val="24"/>
          <w:szCs w:val="24"/>
          <w:lang w:eastAsia="it-IT"/>
        </w:rPr>
        <w:t>-addestrati per attività specializzate ha recentemente ceduto il passo al </w:t>
      </w:r>
      <w:proofErr w:type="spellStart"/>
      <w:r w:rsidRPr="002173EA">
        <w:rPr>
          <w:rFonts w:ascii="inherit" w:eastAsia="Times New Roman" w:hAnsi="inherit" w:cs="Times New Roman"/>
          <w:color w:val="161616"/>
          <w:sz w:val="24"/>
          <w:szCs w:val="24"/>
          <w:lang w:eastAsia="it-IT"/>
        </w:rPr>
        <w:fldChar w:fldCharType="begin"/>
      </w:r>
      <w:r w:rsidRPr="002173EA">
        <w:rPr>
          <w:rFonts w:ascii="inherit" w:eastAsia="Times New Roman" w:hAnsi="inherit" w:cs="Times New Roman"/>
          <w:color w:val="161616"/>
          <w:sz w:val="24"/>
          <w:szCs w:val="24"/>
          <w:lang w:eastAsia="it-IT"/>
        </w:rPr>
        <w:instrText xml:space="preserve"> HYPERLINK "https://research.ibm.com/blog/what-is-ai-prompt-tuning" \t "_self" </w:instrText>
      </w:r>
      <w:r w:rsidRPr="002173EA">
        <w:rPr>
          <w:rFonts w:ascii="inherit" w:eastAsia="Times New Roman" w:hAnsi="inherit" w:cs="Times New Roman"/>
          <w:color w:val="161616"/>
          <w:sz w:val="24"/>
          <w:szCs w:val="24"/>
          <w:lang w:eastAsia="it-IT"/>
        </w:rPr>
        <w:fldChar w:fldCharType="separate"/>
      </w:r>
      <w:r w:rsidRPr="002173EA">
        <w:rPr>
          <w:rFonts w:ascii="inherit" w:eastAsia="Times New Roman" w:hAnsi="inherit" w:cs="Times New Roman"/>
          <w:color w:val="0F62FE"/>
          <w:sz w:val="24"/>
          <w:szCs w:val="24"/>
          <w:u w:val="single"/>
          <w:bdr w:val="none" w:sz="0" w:space="0" w:color="auto" w:frame="1"/>
          <w:lang w:eastAsia="it-IT"/>
        </w:rPr>
        <w:t>prompt-tuning</w:t>
      </w:r>
      <w:proofErr w:type="spellEnd"/>
      <w:r w:rsidRPr="002173EA">
        <w:rPr>
          <w:rFonts w:ascii="inherit" w:eastAsia="Times New Roman" w:hAnsi="inherit" w:cs="Times New Roman"/>
          <w:color w:val="161616"/>
          <w:sz w:val="24"/>
          <w:szCs w:val="24"/>
          <w:lang w:eastAsia="it-IT"/>
        </w:rPr>
        <w:fldChar w:fldCharType="end"/>
      </w:r>
      <w:r w:rsidRPr="002173EA">
        <w:rPr>
          <w:rFonts w:ascii="inherit" w:eastAsia="Times New Roman" w:hAnsi="inherit" w:cs="Times New Roman"/>
          <w:color w:val="161616"/>
          <w:sz w:val="24"/>
          <w:szCs w:val="24"/>
          <w:lang w:eastAsia="it-IT"/>
        </w:rPr>
        <w:t>, che introduce spunti front-end nel modello per guidarlo verso il tipo di decisione o previsione desiderati.</w:t>
      </w:r>
    </w:p>
    <w:p w:rsidR="002173EA" w:rsidRPr="002173EA" w:rsidRDefault="002173EA" w:rsidP="002173EA">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 xml:space="preserve">Secondo David </w:t>
      </w:r>
      <w:proofErr w:type="spellStart"/>
      <w:r w:rsidRPr="002173EA">
        <w:rPr>
          <w:rFonts w:ascii="inherit" w:eastAsia="Times New Roman" w:hAnsi="inherit" w:cs="Times New Roman"/>
          <w:color w:val="161616"/>
          <w:sz w:val="24"/>
          <w:szCs w:val="24"/>
          <w:lang w:eastAsia="it-IT"/>
        </w:rPr>
        <w:t>Cox</w:t>
      </w:r>
      <w:proofErr w:type="spellEnd"/>
      <w:r w:rsidRPr="002173EA">
        <w:rPr>
          <w:rFonts w:ascii="inherit" w:eastAsia="Times New Roman" w:hAnsi="inherit" w:cs="Times New Roman"/>
          <w:color w:val="161616"/>
          <w:sz w:val="24"/>
          <w:szCs w:val="24"/>
          <w:lang w:eastAsia="it-IT"/>
        </w:rPr>
        <w:t xml:space="preserve">, co-direttore del MIT-IBM Watson AI Lab, la ridistribuzione di un modello di </w:t>
      </w:r>
      <w:proofErr w:type="spellStart"/>
      <w:r w:rsidRPr="002173EA">
        <w:rPr>
          <w:rFonts w:ascii="inherit" w:eastAsia="Times New Roman" w:hAnsi="inherit" w:cs="Times New Roman"/>
          <w:color w:val="161616"/>
          <w:sz w:val="24"/>
          <w:szCs w:val="24"/>
          <w:lang w:eastAsia="it-IT"/>
        </w:rPr>
        <w:t>deep</w:t>
      </w:r>
      <w:proofErr w:type="spellEnd"/>
      <w:r w:rsidRPr="002173EA">
        <w:rPr>
          <w:rFonts w:ascii="inherit" w:eastAsia="Times New Roman" w:hAnsi="inherit" w:cs="Times New Roman"/>
          <w:color w:val="161616"/>
          <w:sz w:val="24"/>
          <w:szCs w:val="24"/>
          <w:lang w:eastAsia="it-IT"/>
        </w:rPr>
        <w:t xml:space="preserve"> </w:t>
      </w:r>
      <w:proofErr w:type="spellStart"/>
      <w:r w:rsidRPr="002173EA">
        <w:rPr>
          <w:rFonts w:ascii="inherit" w:eastAsia="Times New Roman" w:hAnsi="inherit" w:cs="Times New Roman"/>
          <w:color w:val="161616"/>
          <w:sz w:val="24"/>
          <w:szCs w:val="24"/>
          <w:lang w:eastAsia="it-IT"/>
        </w:rPr>
        <w:t>learning</w:t>
      </w:r>
      <w:proofErr w:type="spellEnd"/>
      <w:r w:rsidRPr="002173EA">
        <w:rPr>
          <w:rFonts w:ascii="inherit" w:eastAsia="Times New Roman" w:hAnsi="inherit" w:cs="Times New Roman"/>
          <w:color w:val="161616"/>
          <w:sz w:val="24"/>
          <w:szCs w:val="24"/>
          <w:lang w:eastAsia="it-IT"/>
        </w:rPr>
        <w:t xml:space="preserve"> addestrato (anziché addestrare o riqualificare un nuovo modello) può ridurre il consumo di computer ed energia di oltre 1.000 volte, risparmiando così costi significativi.</w:t>
      </w:r>
      <w:bookmarkStart w:id="6" w:name="_ftnref1"/>
      <w:bookmarkEnd w:id="6"/>
    </w:p>
    <w:p w:rsidR="002173EA" w:rsidRPr="002173EA" w:rsidRDefault="002173EA" w:rsidP="002173EA">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7" w:name="Test+dei+modelli+AI"/>
      <w:bookmarkEnd w:id="7"/>
      <w:r w:rsidRPr="002173EA">
        <w:rPr>
          <w:rFonts w:ascii="inherit" w:eastAsia="Times New Roman" w:hAnsi="inherit" w:cs="Times New Roman"/>
          <w:color w:val="161616"/>
          <w:sz w:val="36"/>
          <w:szCs w:val="36"/>
          <w:lang w:eastAsia="it-IT"/>
        </w:rPr>
        <w:t>Test dei modelli AI</w:t>
      </w:r>
    </w:p>
    <w:p w:rsidR="002173EA" w:rsidRPr="002173EA" w:rsidRDefault="002173EA" w:rsidP="002173EA">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I test sofisticati sono essenziali per l'ottimizzazione, in quanto misurano se un modello è ben addestrato per raggiungere l'attività prevista. Modelli e attività diversi si prestano a metriche e metodologie diverse.</w:t>
      </w:r>
    </w:p>
    <w:p w:rsidR="002173EA" w:rsidRPr="002173EA" w:rsidRDefault="002173EA" w:rsidP="002173EA">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2173EA">
        <w:rPr>
          <w:rFonts w:ascii="inherit" w:eastAsia="Times New Roman" w:hAnsi="inherit" w:cs="Times New Roman"/>
          <w:color w:val="161616"/>
          <w:sz w:val="27"/>
          <w:szCs w:val="27"/>
          <w:lang w:eastAsia="it-IT"/>
        </w:rPr>
        <w:t>Convalida incrociata</w:t>
      </w:r>
    </w:p>
    <w:p w:rsidR="002173EA" w:rsidRPr="002173EA" w:rsidRDefault="002173EA" w:rsidP="002173E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Il test delle prestazioni di un modello richiede un gruppo di controllo a cui confrontarlo, poiché testare un modello rispetto ai dati con cui è stato addestrato può portare all’</w:t>
      </w:r>
      <w:proofErr w:type="spellStart"/>
      <w:r w:rsidRPr="002173EA">
        <w:rPr>
          <w:rFonts w:ascii="inherit" w:eastAsia="Times New Roman" w:hAnsi="inherit" w:cs="Times New Roman"/>
          <w:color w:val="161616"/>
          <w:sz w:val="24"/>
          <w:szCs w:val="24"/>
          <w:lang w:eastAsia="it-IT"/>
        </w:rPr>
        <w:t>overfitting</w:t>
      </w:r>
      <w:proofErr w:type="spellEnd"/>
      <w:r w:rsidRPr="002173EA">
        <w:rPr>
          <w:rFonts w:ascii="inherit" w:eastAsia="Times New Roman" w:hAnsi="inherit" w:cs="Times New Roman"/>
          <w:color w:val="161616"/>
          <w:sz w:val="24"/>
          <w:szCs w:val="24"/>
          <w:lang w:eastAsia="it-IT"/>
        </w:rPr>
        <w:t>.</w:t>
      </w:r>
    </w:p>
    <w:p w:rsidR="002173EA" w:rsidRPr="002173EA" w:rsidRDefault="002173EA" w:rsidP="002173EA">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Nella </w:t>
      </w:r>
      <w:r w:rsidRPr="002173EA">
        <w:rPr>
          <w:rFonts w:ascii="inherit" w:eastAsia="Times New Roman" w:hAnsi="inherit" w:cs="Times New Roman"/>
          <w:i/>
          <w:iCs/>
          <w:color w:val="161616"/>
          <w:sz w:val="24"/>
          <w:szCs w:val="24"/>
          <w:bdr w:val="none" w:sz="0" w:space="0" w:color="auto" w:frame="1"/>
          <w:lang w:eastAsia="it-IT"/>
        </w:rPr>
        <w:t>convalida incrociata</w:t>
      </w:r>
      <w:r w:rsidRPr="002173EA">
        <w:rPr>
          <w:rFonts w:ascii="inherit" w:eastAsia="Times New Roman" w:hAnsi="inherit" w:cs="Times New Roman"/>
          <w:color w:val="161616"/>
          <w:sz w:val="24"/>
          <w:szCs w:val="24"/>
          <w:lang w:eastAsia="it-IT"/>
        </w:rPr>
        <w:t xml:space="preserve">, alcune parti dei dati di addestramento vengono tenute da parte o </w:t>
      </w:r>
      <w:proofErr w:type="spellStart"/>
      <w:r w:rsidRPr="002173EA">
        <w:rPr>
          <w:rFonts w:ascii="inherit" w:eastAsia="Times New Roman" w:hAnsi="inherit" w:cs="Times New Roman"/>
          <w:color w:val="161616"/>
          <w:sz w:val="24"/>
          <w:szCs w:val="24"/>
          <w:lang w:eastAsia="it-IT"/>
        </w:rPr>
        <w:t>ricampionate</w:t>
      </w:r>
      <w:proofErr w:type="spellEnd"/>
      <w:r w:rsidRPr="002173EA">
        <w:rPr>
          <w:rFonts w:ascii="inherit" w:eastAsia="Times New Roman" w:hAnsi="inherit" w:cs="Times New Roman"/>
          <w:color w:val="161616"/>
          <w:sz w:val="24"/>
          <w:szCs w:val="24"/>
          <w:lang w:eastAsia="it-IT"/>
        </w:rPr>
        <w:t xml:space="preserve"> per creare il gruppo di controllo. Le varianti includono metodi non esaustivi come la convalida incrociata k-</w:t>
      </w:r>
      <w:proofErr w:type="spellStart"/>
      <w:r w:rsidRPr="002173EA">
        <w:rPr>
          <w:rFonts w:ascii="inherit" w:eastAsia="Times New Roman" w:hAnsi="inherit" w:cs="Times New Roman"/>
          <w:color w:val="161616"/>
          <w:sz w:val="24"/>
          <w:szCs w:val="24"/>
          <w:lang w:eastAsia="it-IT"/>
        </w:rPr>
        <w:t>fold</w:t>
      </w:r>
      <w:proofErr w:type="spellEnd"/>
      <w:r w:rsidRPr="002173EA">
        <w:rPr>
          <w:rFonts w:ascii="inherit" w:eastAsia="Times New Roman" w:hAnsi="inherit" w:cs="Times New Roman"/>
          <w:color w:val="161616"/>
          <w:sz w:val="24"/>
          <w:szCs w:val="24"/>
          <w:lang w:eastAsia="it-IT"/>
        </w:rPr>
        <w:t xml:space="preserve">, </w:t>
      </w:r>
      <w:proofErr w:type="spellStart"/>
      <w:r w:rsidRPr="002173EA">
        <w:rPr>
          <w:rFonts w:ascii="inherit" w:eastAsia="Times New Roman" w:hAnsi="inherit" w:cs="Times New Roman"/>
          <w:color w:val="161616"/>
          <w:sz w:val="24"/>
          <w:szCs w:val="24"/>
          <w:lang w:eastAsia="it-IT"/>
        </w:rPr>
        <w:t>holdout</w:t>
      </w:r>
      <w:proofErr w:type="spellEnd"/>
      <w:r w:rsidRPr="002173EA">
        <w:rPr>
          <w:rFonts w:ascii="inherit" w:eastAsia="Times New Roman" w:hAnsi="inherit" w:cs="Times New Roman"/>
          <w:color w:val="161616"/>
          <w:sz w:val="24"/>
          <w:szCs w:val="24"/>
          <w:lang w:eastAsia="it-IT"/>
        </w:rPr>
        <w:t xml:space="preserve"> e monte </w:t>
      </w:r>
      <w:proofErr w:type="spellStart"/>
      <w:r w:rsidRPr="002173EA">
        <w:rPr>
          <w:rFonts w:ascii="inherit" w:eastAsia="Times New Roman" w:hAnsi="inherit" w:cs="Times New Roman"/>
          <w:color w:val="161616"/>
          <w:sz w:val="24"/>
          <w:szCs w:val="24"/>
          <w:lang w:eastAsia="it-IT"/>
        </w:rPr>
        <w:t>carlo</w:t>
      </w:r>
      <w:proofErr w:type="spellEnd"/>
      <w:r w:rsidRPr="002173EA">
        <w:rPr>
          <w:rFonts w:ascii="inherit" w:eastAsia="Times New Roman" w:hAnsi="inherit" w:cs="Times New Roman"/>
          <w:color w:val="161616"/>
          <w:sz w:val="24"/>
          <w:szCs w:val="24"/>
          <w:lang w:eastAsia="it-IT"/>
        </w:rPr>
        <w:t xml:space="preserve"> o metodi esaustivi come la convalida incrociata </w:t>
      </w:r>
      <w:proofErr w:type="spellStart"/>
      <w:r w:rsidRPr="002173EA">
        <w:rPr>
          <w:rFonts w:ascii="inherit" w:eastAsia="Times New Roman" w:hAnsi="inherit" w:cs="Times New Roman"/>
          <w:color w:val="161616"/>
          <w:sz w:val="24"/>
          <w:szCs w:val="24"/>
          <w:lang w:eastAsia="it-IT"/>
        </w:rPr>
        <w:t>leave</w:t>
      </w:r>
      <w:proofErr w:type="spellEnd"/>
      <w:r w:rsidRPr="002173EA">
        <w:rPr>
          <w:rFonts w:ascii="inherit" w:eastAsia="Times New Roman" w:hAnsi="inherit" w:cs="Times New Roman"/>
          <w:color w:val="161616"/>
          <w:sz w:val="24"/>
          <w:szCs w:val="24"/>
          <w:lang w:eastAsia="it-IT"/>
        </w:rPr>
        <w:t>-p-out.</w:t>
      </w:r>
    </w:p>
    <w:p w:rsidR="002173EA" w:rsidRPr="002173EA" w:rsidRDefault="002173EA" w:rsidP="002173EA">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2173EA">
        <w:rPr>
          <w:rFonts w:ascii="inherit" w:eastAsia="Times New Roman" w:hAnsi="inherit" w:cs="Times New Roman"/>
          <w:color w:val="161616"/>
          <w:sz w:val="27"/>
          <w:szCs w:val="27"/>
          <w:lang w:eastAsia="it-IT"/>
        </w:rPr>
        <w:t>Metriche dei modelli di classificazione</w:t>
      </w:r>
    </w:p>
    <w:p w:rsidR="002173EA" w:rsidRPr="002173EA" w:rsidRDefault="002173EA" w:rsidP="002173E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Queste metriche comuni incorporano valori di risultati discreti come veri positivi (TP), veri negativi (TN), falsi positivi (FP) e falsi negativi (FN).</w:t>
      </w:r>
    </w:p>
    <w:p w:rsidR="002173EA" w:rsidRPr="002173EA" w:rsidRDefault="002173EA" w:rsidP="002173EA">
      <w:pPr>
        <w:numPr>
          <w:ilvl w:val="0"/>
          <w:numId w:val="6"/>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i/>
          <w:iCs/>
          <w:color w:val="161616"/>
          <w:sz w:val="24"/>
          <w:szCs w:val="24"/>
          <w:bdr w:val="none" w:sz="0" w:space="0" w:color="auto" w:frame="1"/>
          <w:lang w:eastAsia="it-IT"/>
        </w:rPr>
        <w:t>L’accuratezza </w:t>
      </w:r>
      <w:r w:rsidRPr="002173EA">
        <w:rPr>
          <w:rFonts w:ascii="inherit" w:eastAsia="Times New Roman" w:hAnsi="inherit" w:cs="Times New Roman"/>
          <w:color w:val="161616"/>
          <w:sz w:val="24"/>
          <w:szCs w:val="24"/>
          <w:lang w:eastAsia="it-IT"/>
        </w:rPr>
        <w:t>è il rapporto tra le previsioni corrette e le previsioni totali: </w:t>
      </w:r>
      <w:r w:rsidRPr="002173EA">
        <w:rPr>
          <w:rFonts w:ascii="inherit" w:eastAsia="Times New Roman" w:hAnsi="inherit" w:cs="Times New Roman"/>
          <w:i/>
          <w:iCs/>
          <w:color w:val="161616"/>
          <w:sz w:val="24"/>
          <w:szCs w:val="24"/>
          <w:bdr w:val="none" w:sz="0" w:space="0" w:color="auto" w:frame="1"/>
          <w:lang w:eastAsia="it-IT"/>
        </w:rPr>
        <w:t>(TP+TN) / (TP+TN+FP+FN). </w:t>
      </w:r>
      <w:r w:rsidRPr="002173EA">
        <w:rPr>
          <w:rFonts w:ascii="inherit" w:eastAsia="Times New Roman" w:hAnsi="inherit" w:cs="Times New Roman"/>
          <w:color w:val="161616"/>
          <w:sz w:val="24"/>
          <w:szCs w:val="24"/>
          <w:lang w:eastAsia="it-IT"/>
        </w:rPr>
        <w:t>Non funziona bene per set di dati sbilanciati.</w:t>
      </w:r>
      <w:r w:rsidRPr="002173EA">
        <w:rPr>
          <w:rFonts w:ascii="inherit" w:eastAsia="Times New Roman" w:hAnsi="inherit" w:cs="Times New Roman"/>
          <w:color w:val="161616"/>
          <w:sz w:val="24"/>
          <w:szCs w:val="24"/>
          <w:lang w:eastAsia="it-IT"/>
        </w:rPr>
        <w:br/>
      </w:r>
    </w:p>
    <w:p w:rsidR="002173EA" w:rsidRPr="002173EA" w:rsidRDefault="002173EA" w:rsidP="002173EA">
      <w:pPr>
        <w:numPr>
          <w:ilvl w:val="0"/>
          <w:numId w:val="6"/>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La </w:t>
      </w:r>
      <w:r w:rsidRPr="002173EA">
        <w:rPr>
          <w:rFonts w:ascii="inherit" w:eastAsia="Times New Roman" w:hAnsi="inherit" w:cs="Times New Roman"/>
          <w:i/>
          <w:iCs/>
          <w:color w:val="161616"/>
          <w:sz w:val="24"/>
          <w:szCs w:val="24"/>
          <w:bdr w:val="none" w:sz="0" w:space="0" w:color="auto" w:frame="1"/>
          <w:lang w:eastAsia="it-IT"/>
        </w:rPr>
        <w:t>precisione</w:t>
      </w:r>
      <w:r w:rsidRPr="002173EA">
        <w:rPr>
          <w:rFonts w:ascii="inherit" w:eastAsia="Times New Roman" w:hAnsi="inherit" w:cs="Times New Roman"/>
          <w:color w:val="161616"/>
          <w:sz w:val="24"/>
          <w:szCs w:val="24"/>
          <w:lang w:eastAsia="it-IT"/>
        </w:rPr>
        <w:t> misura la frequenza con cui le previsioni positive sono accurate: </w:t>
      </w:r>
      <w:r w:rsidRPr="002173EA">
        <w:rPr>
          <w:rFonts w:ascii="inherit" w:eastAsia="Times New Roman" w:hAnsi="inherit" w:cs="Times New Roman"/>
          <w:i/>
          <w:iCs/>
          <w:color w:val="161616"/>
          <w:sz w:val="24"/>
          <w:szCs w:val="24"/>
          <w:bdr w:val="none" w:sz="0" w:space="0" w:color="auto" w:frame="1"/>
          <w:lang w:eastAsia="it-IT"/>
        </w:rPr>
        <w:t>TP/(TP+FP).</w:t>
      </w:r>
      <w:r w:rsidRPr="002173EA">
        <w:rPr>
          <w:rFonts w:ascii="inherit" w:eastAsia="Times New Roman" w:hAnsi="inherit" w:cs="Times New Roman"/>
          <w:i/>
          <w:iCs/>
          <w:color w:val="161616"/>
          <w:sz w:val="24"/>
          <w:szCs w:val="24"/>
          <w:bdr w:val="none" w:sz="0" w:space="0" w:color="auto" w:frame="1"/>
          <w:lang w:eastAsia="it-IT"/>
        </w:rPr>
        <w:br/>
      </w:r>
    </w:p>
    <w:p w:rsidR="002173EA" w:rsidRPr="002173EA" w:rsidRDefault="002173EA" w:rsidP="002173EA">
      <w:pPr>
        <w:numPr>
          <w:ilvl w:val="0"/>
          <w:numId w:val="6"/>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Il </w:t>
      </w:r>
      <w:r w:rsidRPr="002173EA">
        <w:rPr>
          <w:rFonts w:ascii="inherit" w:eastAsia="Times New Roman" w:hAnsi="inherit" w:cs="Times New Roman"/>
          <w:i/>
          <w:iCs/>
          <w:color w:val="161616"/>
          <w:sz w:val="24"/>
          <w:szCs w:val="24"/>
          <w:bdr w:val="none" w:sz="0" w:space="0" w:color="auto" w:frame="1"/>
          <w:lang w:eastAsia="it-IT"/>
        </w:rPr>
        <w:t>richiamo</w:t>
      </w:r>
      <w:r w:rsidRPr="002173EA">
        <w:rPr>
          <w:rFonts w:ascii="inherit" w:eastAsia="Times New Roman" w:hAnsi="inherit" w:cs="Times New Roman"/>
          <w:color w:val="161616"/>
          <w:sz w:val="24"/>
          <w:szCs w:val="24"/>
          <w:lang w:eastAsia="it-IT"/>
        </w:rPr>
        <w:t> misura la frequenza con cui i positivi vengono acquisiti con successo: </w:t>
      </w:r>
      <w:r w:rsidRPr="002173EA">
        <w:rPr>
          <w:rFonts w:ascii="inherit" w:eastAsia="Times New Roman" w:hAnsi="inherit" w:cs="Times New Roman"/>
          <w:i/>
          <w:iCs/>
          <w:color w:val="161616"/>
          <w:sz w:val="24"/>
          <w:szCs w:val="24"/>
          <w:bdr w:val="none" w:sz="0" w:space="0" w:color="auto" w:frame="1"/>
          <w:lang w:eastAsia="it-IT"/>
        </w:rPr>
        <w:t>TP/(TP+FN)</w:t>
      </w:r>
      <w:r w:rsidRPr="002173EA">
        <w:rPr>
          <w:rFonts w:ascii="inherit" w:eastAsia="Times New Roman" w:hAnsi="inherit" w:cs="Times New Roman"/>
          <w:color w:val="161616"/>
          <w:sz w:val="24"/>
          <w:szCs w:val="24"/>
          <w:lang w:eastAsia="it-IT"/>
        </w:rPr>
        <w:t>.</w:t>
      </w:r>
      <w:r w:rsidRPr="002173EA">
        <w:rPr>
          <w:rFonts w:ascii="inherit" w:eastAsia="Times New Roman" w:hAnsi="inherit" w:cs="Times New Roman"/>
          <w:color w:val="161616"/>
          <w:sz w:val="24"/>
          <w:szCs w:val="24"/>
          <w:lang w:eastAsia="it-IT"/>
        </w:rPr>
        <w:br/>
      </w:r>
    </w:p>
    <w:p w:rsidR="002173EA" w:rsidRPr="002173EA" w:rsidRDefault="002173EA" w:rsidP="002173EA">
      <w:pPr>
        <w:numPr>
          <w:ilvl w:val="0"/>
          <w:numId w:val="6"/>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Il </w:t>
      </w:r>
      <w:r w:rsidRPr="002173EA">
        <w:rPr>
          <w:rFonts w:ascii="inherit" w:eastAsia="Times New Roman" w:hAnsi="inherit" w:cs="Times New Roman"/>
          <w:i/>
          <w:iCs/>
          <w:color w:val="161616"/>
          <w:sz w:val="24"/>
          <w:szCs w:val="24"/>
          <w:bdr w:val="none" w:sz="0" w:space="0" w:color="auto" w:frame="1"/>
          <w:lang w:eastAsia="it-IT"/>
        </w:rPr>
        <w:t>punteggio F1</w:t>
      </w:r>
      <w:r w:rsidRPr="002173EA">
        <w:rPr>
          <w:rFonts w:ascii="inherit" w:eastAsia="Times New Roman" w:hAnsi="inherit" w:cs="Times New Roman"/>
          <w:color w:val="161616"/>
          <w:sz w:val="24"/>
          <w:szCs w:val="24"/>
          <w:lang w:eastAsia="it-IT"/>
        </w:rPr>
        <w:t> è la media armonica della precisione e del richiamo: </w:t>
      </w:r>
      <w:r w:rsidRPr="002173EA">
        <w:rPr>
          <w:rFonts w:ascii="inherit" w:eastAsia="Times New Roman" w:hAnsi="inherit" w:cs="Times New Roman"/>
          <w:i/>
          <w:iCs/>
          <w:color w:val="161616"/>
          <w:sz w:val="24"/>
          <w:szCs w:val="24"/>
          <w:bdr w:val="none" w:sz="0" w:space="0" w:color="auto" w:frame="1"/>
          <w:lang w:eastAsia="it-IT"/>
        </w:rPr>
        <w:t>(2×Precisione×Richiamo)/(Precisione+Richiamo). </w:t>
      </w:r>
      <w:r w:rsidRPr="002173EA">
        <w:rPr>
          <w:rFonts w:ascii="inherit" w:eastAsia="Times New Roman" w:hAnsi="inherit" w:cs="Times New Roman"/>
          <w:color w:val="161616"/>
          <w:sz w:val="24"/>
          <w:szCs w:val="24"/>
          <w:lang w:eastAsia="it-IT"/>
        </w:rPr>
        <w:t>Bilancia i compromessi tra precisione (che incoraggia i falsi negativi) e richiamo (che incoraggia i falsi positivi).</w:t>
      </w:r>
      <w:r w:rsidRPr="002173EA">
        <w:rPr>
          <w:rFonts w:ascii="inherit" w:eastAsia="Times New Roman" w:hAnsi="inherit" w:cs="Times New Roman"/>
          <w:color w:val="161616"/>
          <w:sz w:val="24"/>
          <w:szCs w:val="24"/>
          <w:lang w:eastAsia="it-IT"/>
        </w:rPr>
        <w:br/>
      </w:r>
    </w:p>
    <w:p w:rsidR="002173EA" w:rsidRPr="002173EA" w:rsidRDefault="002173EA" w:rsidP="002173EA">
      <w:pPr>
        <w:numPr>
          <w:ilvl w:val="0"/>
          <w:numId w:val="6"/>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Una </w:t>
      </w:r>
      <w:r w:rsidRPr="002173EA">
        <w:rPr>
          <w:rFonts w:ascii="inherit" w:eastAsia="Times New Roman" w:hAnsi="inherit" w:cs="Times New Roman"/>
          <w:i/>
          <w:iCs/>
          <w:color w:val="161616"/>
          <w:sz w:val="24"/>
          <w:szCs w:val="24"/>
          <w:bdr w:val="none" w:sz="0" w:space="0" w:color="auto" w:frame="1"/>
          <w:lang w:eastAsia="it-IT"/>
        </w:rPr>
        <w:t>matrice di confusione </w:t>
      </w:r>
      <w:r w:rsidRPr="002173EA">
        <w:rPr>
          <w:rFonts w:ascii="inherit" w:eastAsia="Times New Roman" w:hAnsi="inherit" w:cs="Times New Roman"/>
          <w:color w:val="161616"/>
          <w:sz w:val="24"/>
          <w:szCs w:val="24"/>
          <w:lang w:eastAsia="it-IT"/>
        </w:rPr>
        <w:t>rappresenta visivamente l’attendibilità (o la confusione) dell’algoritmo per ogni potenziale classificazione.</w:t>
      </w:r>
    </w:p>
    <w:p w:rsidR="002173EA" w:rsidRPr="002173EA" w:rsidRDefault="002173EA" w:rsidP="002173EA">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2173EA">
        <w:rPr>
          <w:rFonts w:ascii="inherit" w:eastAsia="Times New Roman" w:hAnsi="inherit" w:cs="Times New Roman"/>
          <w:color w:val="161616"/>
          <w:sz w:val="27"/>
          <w:szCs w:val="27"/>
          <w:lang w:eastAsia="it-IT"/>
        </w:rPr>
        <w:t>Metriche del modello di regressione</w:t>
      </w:r>
      <w:r w:rsidRPr="002173EA">
        <w:rPr>
          <w:rFonts w:ascii="inherit" w:eastAsia="Times New Roman" w:hAnsi="inherit" w:cs="Times New Roman"/>
          <w:color w:val="161616"/>
          <w:sz w:val="27"/>
          <w:szCs w:val="27"/>
          <w:bdr w:val="none" w:sz="0" w:space="0" w:color="auto" w:frame="1"/>
          <w:vertAlign w:val="superscript"/>
          <w:lang w:eastAsia="it-IT"/>
        </w:rPr>
        <w:t>2</w:t>
      </w:r>
    </w:p>
    <w:p w:rsidR="002173EA" w:rsidRPr="002173EA" w:rsidRDefault="002173EA" w:rsidP="002173E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Poiché gli algoritmi di regressione prevedono valori continui piuttosto che discreti, sono misurati da metriche diverse in cui “N” rappresenta il numero di osservazioni. Quelle che seguono sono metriche comunemente utilizzate per valutare i modelli di regressione.</w:t>
      </w:r>
    </w:p>
    <w:p w:rsidR="002173EA" w:rsidRPr="002173EA" w:rsidRDefault="002173EA" w:rsidP="002173EA">
      <w:pPr>
        <w:numPr>
          <w:ilvl w:val="0"/>
          <w:numId w:val="7"/>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L’</w:t>
      </w:r>
      <w:r w:rsidRPr="002173EA">
        <w:rPr>
          <w:rFonts w:ascii="inherit" w:eastAsia="Times New Roman" w:hAnsi="inherit" w:cs="Times New Roman"/>
          <w:i/>
          <w:iCs/>
          <w:color w:val="161616"/>
          <w:sz w:val="24"/>
          <w:szCs w:val="24"/>
          <w:bdr w:val="none" w:sz="0" w:space="0" w:color="auto" w:frame="1"/>
          <w:lang w:eastAsia="it-IT"/>
        </w:rPr>
        <w:t>errore medio assoluto (MAE) </w:t>
      </w:r>
      <w:r w:rsidRPr="002173EA">
        <w:rPr>
          <w:rFonts w:ascii="inherit" w:eastAsia="Times New Roman" w:hAnsi="inherit" w:cs="Times New Roman"/>
          <w:color w:val="161616"/>
          <w:sz w:val="24"/>
          <w:szCs w:val="24"/>
          <w:lang w:eastAsia="it-IT"/>
        </w:rPr>
        <w:t>misura la differenza media assoluta tra i valori previsti (</w:t>
      </w:r>
      <w:proofErr w:type="spellStart"/>
      <w:r w:rsidRPr="002173EA">
        <w:rPr>
          <w:rFonts w:ascii="inherit" w:eastAsia="Times New Roman" w:hAnsi="inherit" w:cs="Times New Roman"/>
          <w:color w:val="161616"/>
          <w:sz w:val="24"/>
          <w:szCs w:val="24"/>
          <w:lang w:eastAsia="it-IT"/>
        </w:rPr>
        <w:t>y</w:t>
      </w:r>
      <w:r w:rsidRPr="002173EA">
        <w:rPr>
          <w:rFonts w:ascii="inherit" w:eastAsia="Times New Roman" w:hAnsi="inherit" w:cs="Times New Roman"/>
          <w:color w:val="161616"/>
          <w:sz w:val="24"/>
          <w:szCs w:val="24"/>
          <w:bdr w:val="none" w:sz="0" w:space="0" w:color="auto" w:frame="1"/>
          <w:vertAlign w:val="subscript"/>
          <w:lang w:eastAsia="it-IT"/>
        </w:rPr>
        <w:t>pred</w:t>
      </w:r>
      <w:proofErr w:type="spellEnd"/>
      <w:r w:rsidRPr="002173EA">
        <w:rPr>
          <w:rFonts w:ascii="inherit" w:eastAsia="Times New Roman" w:hAnsi="inherit" w:cs="Times New Roman"/>
          <w:color w:val="161616"/>
          <w:sz w:val="24"/>
          <w:szCs w:val="24"/>
          <w:lang w:eastAsia="it-IT"/>
        </w:rPr>
        <w:t>) e i valori effettivi (</w:t>
      </w:r>
      <w:proofErr w:type="spellStart"/>
      <w:r w:rsidRPr="002173EA">
        <w:rPr>
          <w:rFonts w:ascii="inherit" w:eastAsia="Times New Roman" w:hAnsi="inherit" w:cs="Times New Roman"/>
          <w:color w:val="161616"/>
          <w:sz w:val="24"/>
          <w:szCs w:val="24"/>
          <w:lang w:eastAsia="it-IT"/>
        </w:rPr>
        <w:t>y</w:t>
      </w:r>
      <w:r w:rsidRPr="002173EA">
        <w:rPr>
          <w:rFonts w:ascii="inherit" w:eastAsia="Times New Roman" w:hAnsi="inherit" w:cs="Times New Roman"/>
          <w:color w:val="161616"/>
          <w:sz w:val="24"/>
          <w:szCs w:val="24"/>
          <w:bdr w:val="none" w:sz="0" w:space="0" w:color="auto" w:frame="1"/>
          <w:vertAlign w:val="subscript"/>
          <w:lang w:eastAsia="it-IT"/>
        </w:rPr>
        <w:t>actual</w:t>
      </w:r>
      <w:proofErr w:type="spellEnd"/>
      <w:r w:rsidRPr="002173EA">
        <w:rPr>
          <w:rFonts w:ascii="inherit" w:eastAsia="Times New Roman" w:hAnsi="inherit" w:cs="Times New Roman"/>
          <w:color w:val="161616"/>
          <w:sz w:val="24"/>
          <w:szCs w:val="24"/>
          <w:lang w:eastAsia="it-IT"/>
        </w:rPr>
        <w:t>) con la formula: </w:t>
      </w:r>
      <w:r w:rsidRPr="002173EA">
        <w:rPr>
          <w:rFonts w:ascii="inherit" w:eastAsia="Times New Roman" w:hAnsi="inherit" w:cs="Times New Roman"/>
          <w:i/>
          <w:iCs/>
          <w:color w:val="161616"/>
          <w:sz w:val="24"/>
          <w:szCs w:val="24"/>
          <w:bdr w:val="none" w:sz="0" w:space="0" w:color="auto" w:frame="1"/>
          <w:lang w:eastAsia="it-IT"/>
        </w:rPr>
        <w:t>∑(</w:t>
      </w:r>
      <w:proofErr w:type="spellStart"/>
      <w:r w:rsidRPr="002173EA">
        <w:rPr>
          <w:rFonts w:ascii="inherit" w:eastAsia="Times New Roman" w:hAnsi="inherit" w:cs="Times New Roman"/>
          <w:i/>
          <w:iCs/>
          <w:color w:val="161616"/>
          <w:sz w:val="24"/>
          <w:szCs w:val="24"/>
          <w:bdr w:val="none" w:sz="0" w:space="0" w:color="auto" w:frame="1"/>
          <w:lang w:eastAsia="it-IT"/>
        </w:rPr>
        <w:t>y</w:t>
      </w:r>
      <w:r w:rsidRPr="002173EA">
        <w:rPr>
          <w:rFonts w:ascii="inherit" w:eastAsia="Times New Roman" w:hAnsi="inherit" w:cs="Times New Roman"/>
          <w:i/>
          <w:iCs/>
          <w:color w:val="161616"/>
          <w:sz w:val="24"/>
          <w:szCs w:val="24"/>
          <w:bdr w:val="none" w:sz="0" w:space="0" w:color="auto" w:frame="1"/>
          <w:vertAlign w:val="subscript"/>
          <w:lang w:eastAsia="it-IT"/>
        </w:rPr>
        <w:t>pred</w:t>
      </w:r>
      <w:proofErr w:type="spellEnd"/>
      <w:r w:rsidRPr="002173EA">
        <w:rPr>
          <w:rFonts w:ascii="inherit" w:eastAsia="Times New Roman" w:hAnsi="inherit" w:cs="Times New Roman"/>
          <w:i/>
          <w:iCs/>
          <w:color w:val="161616"/>
          <w:sz w:val="24"/>
          <w:szCs w:val="24"/>
          <w:bdr w:val="none" w:sz="0" w:space="0" w:color="auto" w:frame="1"/>
          <w:lang w:eastAsia="it-IT"/>
        </w:rPr>
        <w:t xml:space="preserve"> — </w:t>
      </w:r>
      <w:proofErr w:type="spellStart"/>
      <w:r w:rsidRPr="002173EA">
        <w:rPr>
          <w:rFonts w:ascii="inherit" w:eastAsia="Times New Roman" w:hAnsi="inherit" w:cs="Times New Roman"/>
          <w:i/>
          <w:iCs/>
          <w:color w:val="161616"/>
          <w:sz w:val="24"/>
          <w:szCs w:val="24"/>
          <w:bdr w:val="none" w:sz="0" w:space="0" w:color="auto" w:frame="1"/>
          <w:lang w:eastAsia="it-IT"/>
        </w:rPr>
        <w:t>y</w:t>
      </w:r>
      <w:r w:rsidRPr="002173EA">
        <w:rPr>
          <w:rFonts w:ascii="inherit" w:eastAsia="Times New Roman" w:hAnsi="inherit" w:cs="Times New Roman"/>
          <w:i/>
          <w:iCs/>
          <w:color w:val="161616"/>
          <w:sz w:val="24"/>
          <w:szCs w:val="24"/>
          <w:bdr w:val="none" w:sz="0" w:space="0" w:color="auto" w:frame="1"/>
          <w:vertAlign w:val="subscript"/>
          <w:lang w:eastAsia="it-IT"/>
        </w:rPr>
        <w:t>actual</w:t>
      </w:r>
      <w:proofErr w:type="spellEnd"/>
      <w:r w:rsidRPr="002173EA">
        <w:rPr>
          <w:rFonts w:ascii="inherit" w:eastAsia="Times New Roman" w:hAnsi="inherit" w:cs="Times New Roman"/>
          <w:i/>
          <w:iCs/>
          <w:color w:val="161616"/>
          <w:sz w:val="24"/>
          <w:szCs w:val="24"/>
          <w:bdr w:val="none" w:sz="0" w:space="0" w:color="auto" w:frame="1"/>
          <w:lang w:eastAsia="it-IT"/>
        </w:rPr>
        <w:t>) / N.</w:t>
      </w:r>
      <w:r w:rsidRPr="002173EA">
        <w:rPr>
          <w:rFonts w:ascii="inherit" w:eastAsia="Times New Roman" w:hAnsi="inherit" w:cs="Times New Roman"/>
          <w:i/>
          <w:iCs/>
          <w:color w:val="161616"/>
          <w:sz w:val="24"/>
          <w:szCs w:val="24"/>
          <w:bdr w:val="none" w:sz="0" w:space="0" w:color="auto" w:frame="1"/>
          <w:lang w:eastAsia="it-IT"/>
        </w:rPr>
        <w:br/>
      </w:r>
    </w:p>
    <w:p w:rsidR="002173EA" w:rsidRPr="002173EA" w:rsidRDefault="002173EA" w:rsidP="002173EA">
      <w:pPr>
        <w:numPr>
          <w:ilvl w:val="0"/>
          <w:numId w:val="7"/>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L’</w:t>
      </w:r>
      <w:r w:rsidRPr="002173EA">
        <w:rPr>
          <w:rFonts w:ascii="inherit" w:eastAsia="Times New Roman" w:hAnsi="inherit" w:cs="Times New Roman"/>
          <w:i/>
          <w:iCs/>
          <w:color w:val="161616"/>
          <w:sz w:val="24"/>
          <w:szCs w:val="24"/>
          <w:bdr w:val="none" w:sz="0" w:space="0" w:color="auto" w:frame="1"/>
          <w:lang w:eastAsia="it-IT"/>
        </w:rPr>
        <w:t>errore quadratico medio (MSE) </w:t>
      </w:r>
      <w:r w:rsidRPr="002173EA">
        <w:rPr>
          <w:rFonts w:ascii="inherit" w:eastAsia="Times New Roman" w:hAnsi="inherit" w:cs="Times New Roman"/>
          <w:color w:val="161616"/>
          <w:sz w:val="24"/>
          <w:szCs w:val="24"/>
          <w:lang w:eastAsia="it-IT"/>
        </w:rPr>
        <w:t xml:space="preserve">eleva al quadrato l’errore medio per penalizzare in modo aggressivo gli </w:t>
      </w:r>
      <w:proofErr w:type="spellStart"/>
      <w:r w:rsidRPr="002173EA">
        <w:rPr>
          <w:rFonts w:ascii="inherit" w:eastAsia="Times New Roman" w:hAnsi="inherit" w:cs="Times New Roman"/>
          <w:color w:val="161616"/>
          <w:sz w:val="24"/>
          <w:szCs w:val="24"/>
          <w:lang w:eastAsia="it-IT"/>
        </w:rPr>
        <w:t>outlier</w:t>
      </w:r>
      <w:proofErr w:type="spellEnd"/>
      <w:r w:rsidRPr="002173EA">
        <w:rPr>
          <w:rFonts w:ascii="inherit" w:eastAsia="Times New Roman" w:hAnsi="inherit" w:cs="Times New Roman"/>
          <w:color w:val="161616"/>
          <w:sz w:val="24"/>
          <w:szCs w:val="24"/>
          <w:lang w:eastAsia="it-IT"/>
        </w:rPr>
        <w:t>: </w:t>
      </w:r>
      <w:r w:rsidRPr="002173EA">
        <w:rPr>
          <w:rFonts w:ascii="inherit" w:eastAsia="Times New Roman" w:hAnsi="inherit" w:cs="Times New Roman"/>
          <w:i/>
          <w:iCs/>
          <w:color w:val="161616"/>
          <w:sz w:val="24"/>
          <w:szCs w:val="24"/>
          <w:bdr w:val="none" w:sz="0" w:space="0" w:color="auto" w:frame="1"/>
          <w:lang w:eastAsia="it-IT"/>
        </w:rPr>
        <w:t>∑(</w:t>
      </w:r>
      <w:proofErr w:type="spellStart"/>
      <w:r w:rsidRPr="002173EA">
        <w:rPr>
          <w:rFonts w:ascii="inherit" w:eastAsia="Times New Roman" w:hAnsi="inherit" w:cs="Times New Roman"/>
          <w:i/>
          <w:iCs/>
          <w:color w:val="161616"/>
          <w:sz w:val="24"/>
          <w:szCs w:val="24"/>
          <w:bdr w:val="none" w:sz="0" w:space="0" w:color="auto" w:frame="1"/>
          <w:lang w:eastAsia="it-IT"/>
        </w:rPr>
        <w:t>y</w:t>
      </w:r>
      <w:r w:rsidRPr="002173EA">
        <w:rPr>
          <w:rFonts w:ascii="inherit" w:eastAsia="Times New Roman" w:hAnsi="inherit" w:cs="Times New Roman"/>
          <w:i/>
          <w:iCs/>
          <w:color w:val="161616"/>
          <w:sz w:val="24"/>
          <w:szCs w:val="24"/>
          <w:bdr w:val="none" w:sz="0" w:space="0" w:color="auto" w:frame="1"/>
          <w:vertAlign w:val="subscript"/>
          <w:lang w:eastAsia="it-IT"/>
        </w:rPr>
        <w:t>pred</w:t>
      </w:r>
      <w:proofErr w:type="spellEnd"/>
      <w:r w:rsidRPr="002173EA">
        <w:rPr>
          <w:rFonts w:ascii="inherit" w:eastAsia="Times New Roman" w:hAnsi="inherit" w:cs="Times New Roman"/>
          <w:i/>
          <w:iCs/>
          <w:color w:val="161616"/>
          <w:sz w:val="24"/>
          <w:szCs w:val="24"/>
          <w:bdr w:val="none" w:sz="0" w:space="0" w:color="auto" w:frame="1"/>
          <w:lang w:eastAsia="it-IT"/>
        </w:rPr>
        <w:t> -</w:t>
      </w:r>
      <w:proofErr w:type="spellStart"/>
      <w:r w:rsidRPr="002173EA">
        <w:rPr>
          <w:rFonts w:ascii="inherit" w:eastAsia="Times New Roman" w:hAnsi="inherit" w:cs="Times New Roman"/>
          <w:i/>
          <w:iCs/>
          <w:color w:val="161616"/>
          <w:sz w:val="24"/>
          <w:szCs w:val="24"/>
          <w:bdr w:val="none" w:sz="0" w:space="0" w:color="auto" w:frame="1"/>
          <w:lang w:eastAsia="it-IT"/>
        </w:rPr>
        <w:t>y</w:t>
      </w:r>
      <w:r w:rsidRPr="002173EA">
        <w:rPr>
          <w:rFonts w:ascii="inherit" w:eastAsia="Times New Roman" w:hAnsi="inherit" w:cs="Times New Roman"/>
          <w:i/>
          <w:iCs/>
          <w:color w:val="161616"/>
          <w:sz w:val="24"/>
          <w:szCs w:val="24"/>
          <w:bdr w:val="none" w:sz="0" w:space="0" w:color="auto" w:frame="1"/>
          <w:vertAlign w:val="subscript"/>
          <w:lang w:eastAsia="it-IT"/>
        </w:rPr>
        <w:t>actual</w:t>
      </w:r>
      <w:proofErr w:type="spellEnd"/>
      <w:r w:rsidRPr="002173EA">
        <w:rPr>
          <w:rFonts w:ascii="inherit" w:eastAsia="Times New Roman" w:hAnsi="inherit" w:cs="Times New Roman"/>
          <w:i/>
          <w:iCs/>
          <w:color w:val="161616"/>
          <w:sz w:val="24"/>
          <w:szCs w:val="24"/>
          <w:bdr w:val="none" w:sz="0" w:space="0" w:color="auto" w:frame="1"/>
          <w:lang w:eastAsia="it-IT"/>
        </w:rPr>
        <w:t>)</w:t>
      </w:r>
      <w:r w:rsidRPr="002173EA">
        <w:rPr>
          <w:rFonts w:ascii="inherit" w:eastAsia="Times New Roman" w:hAnsi="inherit" w:cs="Times New Roman"/>
          <w:i/>
          <w:iCs/>
          <w:color w:val="161616"/>
          <w:sz w:val="24"/>
          <w:szCs w:val="24"/>
          <w:bdr w:val="none" w:sz="0" w:space="0" w:color="auto" w:frame="1"/>
          <w:vertAlign w:val="superscript"/>
          <w:lang w:eastAsia="it-IT"/>
        </w:rPr>
        <w:t>2</w:t>
      </w:r>
      <w:r w:rsidRPr="002173EA">
        <w:rPr>
          <w:rFonts w:ascii="inherit" w:eastAsia="Times New Roman" w:hAnsi="inherit" w:cs="Times New Roman"/>
          <w:i/>
          <w:iCs/>
          <w:color w:val="161616"/>
          <w:sz w:val="24"/>
          <w:szCs w:val="24"/>
          <w:bdr w:val="none" w:sz="0" w:space="0" w:color="auto" w:frame="1"/>
          <w:lang w:eastAsia="it-IT"/>
        </w:rPr>
        <w:t> / N.</w:t>
      </w:r>
      <w:r w:rsidRPr="002173EA">
        <w:rPr>
          <w:rFonts w:ascii="inherit" w:eastAsia="Times New Roman" w:hAnsi="inherit" w:cs="Times New Roman"/>
          <w:i/>
          <w:iCs/>
          <w:color w:val="161616"/>
          <w:sz w:val="24"/>
          <w:szCs w:val="24"/>
          <w:bdr w:val="none" w:sz="0" w:space="0" w:color="auto" w:frame="1"/>
          <w:lang w:eastAsia="it-IT"/>
        </w:rPr>
        <w:br/>
      </w:r>
    </w:p>
    <w:p w:rsidR="002173EA" w:rsidRPr="002173EA" w:rsidRDefault="002173EA" w:rsidP="002173EA">
      <w:pPr>
        <w:numPr>
          <w:ilvl w:val="0"/>
          <w:numId w:val="7"/>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L’</w:t>
      </w:r>
      <w:r w:rsidRPr="002173EA">
        <w:rPr>
          <w:rFonts w:ascii="inherit" w:eastAsia="Times New Roman" w:hAnsi="inherit" w:cs="Times New Roman"/>
          <w:i/>
          <w:iCs/>
          <w:color w:val="161616"/>
          <w:sz w:val="24"/>
          <w:szCs w:val="24"/>
          <w:bdr w:val="none" w:sz="0" w:space="0" w:color="auto" w:frame="1"/>
          <w:lang w:eastAsia="it-IT"/>
        </w:rPr>
        <w:t>errore quadratico medio (RSME) </w:t>
      </w:r>
      <w:r w:rsidRPr="002173EA">
        <w:rPr>
          <w:rFonts w:ascii="inherit" w:eastAsia="Times New Roman" w:hAnsi="inherit" w:cs="Times New Roman"/>
          <w:color w:val="161616"/>
          <w:sz w:val="24"/>
          <w:szCs w:val="24"/>
          <w:lang w:eastAsia="it-IT"/>
        </w:rPr>
        <w:t>misura le deviazioni standard nella stessa unità dei risultati: √</w:t>
      </w:r>
      <w:r w:rsidRPr="002173EA">
        <w:rPr>
          <w:rFonts w:ascii="inherit" w:eastAsia="Times New Roman" w:hAnsi="inherit" w:cs="Times New Roman"/>
          <w:i/>
          <w:iCs/>
          <w:color w:val="161616"/>
          <w:sz w:val="24"/>
          <w:szCs w:val="24"/>
          <w:bdr w:val="none" w:sz="0" w:space="0" w:color="auto" w:frame="1"/>
          <w:lang w:eastAsia="it-IT"/>
        </w:rPr>
        <w:t> (∑(</w:t>
      </w:r>
      <w:proofErr w:type="spellStart"/>
      <w:r w:rsidRPr="002173EA">
        <w:rPr>
          <w:rFonts w:ascii="inherit" w:eastAsia="Times New Roman" w:hAnsi="inherit" w:cs="Times New Roman"/>
          <w:i/>
          <w:iCs/>
          <w:color w:val="161616"/>
          <w:sz w:val="24"/>
          <w:szCs w:val="24"/>
          <w:bdr w:val="none" w:sz="0" w:space="0" w:color="auto" w:frame="1"/>
          <w:lang w:eastAsia="it-IT"/>
        </w:rPr>
        <w:t>y</w:t>
      </w:r>
      <w:r w:rsidRPr="002173EA">
        <w:rPr>
          <w:rFonts w:ascii="inherit" w:eastAsia="Times New Roman" w:hAnsi="inherit" w:cs="Times New Roman"/>
          <w:i/>
          <w:iCs/>
          <w:color w:val="161616"/>
          <w:sz w:val="24"/>
          <w:szCs w:val="24"/>
          <w:bdr w:val="none" w:sz="0" w:space="0" w:color="auto" w:frame="1"/>
          <w:vertAlign w:val="subscript"/>
          <w:lang w:eastAsia="it-IT"/>
        </w:rPr>
        <w:t>pred</w:t>
      </w:r>
      <w:proofErr w:type="spellEnd"/>
      <w:r w:rsidRPr="002173EA">
        <w:rPr>
          <w:rFonts w:ascii="inherit" w:eastAsia="Times New Roman" w:hAnsi="inherit" w:cs="Times New Roman"/>
          <w:i/>
          <w:iCs/>
          <w:color w:val="161616"/>
          <w:sz w:val="24"/>
          <w:szCs w:val="24"/>
          <w:bdr w:val="none" w:sz="0" w:space="0" w:color="auto" w:frame="1"/>
          <w:lang w:eastAsia="it-IT"/>
        </w:rPr>
        <w:t xml:space="preserve"> - </w:t>
      </w:r>
      <w:proofErr w:type="spellStart"/>
      <w:r w:rsidRPr="002173EA">
        <w:rPr>
          <w:rFonts w:ascii="inherit" w:eastAsia="Times New Roman" w:hAnsi="inherit" w:cs="Times New Roman"/>
          <w:i/>
          <w:iCs/>
          <w:color w:val="161616"/>
          <w:sz w:val="24"/>
          <w:szCs w:val="24"/>
          <w:bdr w:val="none" w:sz="0" w:space="0" w:color="auto" w:frame="1"/>
          <w:lang w:eastAsia="it-IT"/>
        </w:rPr>
        <w:t>y</w:t>
      </w:r>
      <w:r w:rsidRPr="002173EA">
        <w:rPr>
          <w:rFonts w:ascii="inherit" w:eastAsia="Times New Roman" w:hAnsi="inherit" w:cs="Times New Roman"/>
          <w:i/>
          <w:iCs/>
          <w:color w:val="161616"/>
          <w:sz w:val="24"/>
          <w:szCs w:val="24"/>
          <w:bdr w:val="none" w:sz="0" w:space="0" w:color="auto" w:frame="1"/>
          <w:vertAlign w:val="subscript"/>
          <w:lang w:eastAsia="it-IT"/>
        </w:rPr>
        <w:t>actual</w:t>
      </w:r>
      <w:proofErr w:type="spellEnd"/>
      <w:r w:rsidRPr="002173EA">
        <w:rPr>
          <w:rFonts w:ascii="inherit" w:eastAsia="Times New Roman" w:hAnsi="inherit" w:cs="Times New Roman"/>
          <w:i/>
          <w:iCs/>
          <w:color w:val="161616"/>
          <w:sz w:val="24"/>
          <w:szCs w:val="24"/>
          <w:bdr w:val="none" w:sz="0" w:space="0" w:color="auto" w:frame="1"/>
          <w:lang w:eastAsia="it-IT"/>
        </w:rPr>
        <w:t>)</w:t>
      </w:r>
      <w:r w:rsidRPr="002173EA">
        <w:rPr>
          <w:rFonts w:ascii="inherit" w:eastAsia="Times New Roman" w:hAnsi="inherit" w:cs="Times New Roman"/>
          <w:i/>
          <w:iCs/>
          <w:color w:val="161616"/>
          <w:sz w:val="24"/>
          <w:szCs w:val="24"/>
          <w:bdr w:val="none" w:sz="0" w:space="0" w:color="auto" w:frame="1"/>
          <w:vertAlign w:val="superscript"/>
          <w:lang w:eastAsia="it-IT"/>
        </w:rPr>
        <w:t>2</w:t>
      </w:r>
      <w:r w:rsidRPr="002173EA">
        <w:rPr>
          <w:rFonts w:ascii="inherit" w:eastAsia="Times New Roman" w:hAnsi="inherit" w:cs="Times New Roman"/>
          <w:i/>
          <w:iCs/>
          <w:color w:val="161616"/>
          <w:sz w:val="24"/>
          <w:szCs w:val="24"/>
          <w:bdr w:val="none" w:sz="0" w:space="0" w:color="auto" w:frame="1"/>
          <w:lang w:eastAsia="it-IT"/>
        </w:rPr>
        <w:t> / N).</w:t>
      </w:r>
      <w:r w:rsidRPr="002173EA">
        <w:rPr>
          <w:rFonts w:ascii="inherit" w:eastAsia="Times New Roman" w:hAnsi="inherit" w:cs="Times New Roman"/>
          <w:i/>
          <w:iCs/>
          <w:color w:val="161616"/>
          <w:sz w:val="24"/>
          <w:szCs w:val="24"/>
          <w:bdr w:val="none" w:sz="0" w:space="0" w:color="auto" w:frame="1"/>
          <w:lang w:eastAsia="it-IT"/>
        </w:rPr>
        <w:br/>
      </w:r>
    </w:p>
    <w:p w:rsidR="002173EA" w:rsidRPr="002173EA" w:rsidRDefault="002173EA" w:rsidP="002173EA">
      <w:pPr>
        <w:numPr>
          <w:ilvl w:val="0"/>
          <w:numId w:val="7"/>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L’</w:t>
      </w:r>
      <w:r w:rsidRPr="002173EA">
        <w:rPr>
          <w:rFonts w:ascii="inherit" w:eastAsia="Times New Roman" w:hAnsi="inherit" w:cs="Times New Roman"/>
          <w:i/>
          <w:iCs/>
          <w:color w:val="161616"/>
          <w:sz w:val="24"/>
          <w:szCs w:val="24"/>
          <w:bdr w:val="none" w:sz="0" w:space="0" w:color="auto" w:frame="1"/>
          <w:lang w:eastAsia="it-IT"/>
        </w:rPr>
        <w:t>errore percentuale assoluto medio (MAPE) </w:t>
      </w:r>
      <w:r w:rsidRPr="002173EA">
        <w:rPr>
          <w:rFonts w:ascii="inherit" w:eastAsia="Times New Roman" w:hAnsi="inherit" w:cs="Times New Roman"/>
          <w:color w:val="161616"/>
          <w:sz w:val="24"/>
          <w:szCs w:val="24"/>
          <w:lang w:eastAsia="it-IT"/>
        </w:rPr>
        <w:t>esprime l’errore medio in percentuale.</w:t>
      </w:r>
    </w:p>
    <w:p w:rsidR="002173EA" w:rsidRPr="002173EA" w:rsidRDefault="002173EA" w:rsidP="002173EA">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8" w:name="Implementazione+dei+modelli+AI"/>
      <w:bookmarkEnd w:id="8"/>
      <w:r w:rsidRPr="002173EA">
        <w:rPr>
          <w:rFonts w:ascii="inherit" w:eastAsia="Times New Roman" w:hAnsi="inherit" w:cs="Times New Roman"/>
          <w:color w:val="161616"/>
          <w:sz w:val="36"/>
          <w:szCs w:val="36"/>
          <w:lang w:eastAsia="it-IT"/>
        </w:rPr>
        <w:t>Implementazione dei modelli AI</w:t>
      </w:r>
    </w:p>
    <w:p w:rsidR="002173EA" w:rsidRPr="002173EA" w:rsidRDefault="002173EA" w:rsidP="002173E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 xml:space="preserve">Per implementare ed eseguire un modello AI, è necessario un dispositivo informatico o un server con una potenza di elaborazione e una capacità di archiviazione sufficienti. L’incapacità di pianificare adeguatamente le pipeline di AI e le risorse di calcolo può far sì che prototipi altrimenti di successo non riescano ad andare oltre la fase di </w:t>
      </w:r>
      <w:proofErr w:type="spellStart"/>
      <w:r w:rsidRPr="002173EA">
        <w:rPr>
          <w:rFonts w:ascii="inherit" w:eastAsia="Times New Roman" w:hAnsi="inherit" w:cs="Times New Roman"/>
          <w:color w:val="161616"/>
          <w:sz w:val="24"/>
          <w:szCs w:val="24"/>
          <w:lang w:eastAsia="it-IT"/>
        </w:rPr>
        <w:t>proof</w:t>
      </w:r>
      <w:proofErr w:type="spellEnd"/>
      <w:r w:rsidRPr="002173EA">
        <w:rPr>
          <w:rFonts w:ascii="inherit" w:eastAsia="Times New Roman" w:hAnsi="inherit" w:cs="Times New Roman"/>
          <w:color w:val="161616"/>
          <w:sz w:val="24"/>
          <w:szCs w:val="24"/>
          <w:lang w:eastAsia="it-IT"/>
        </w:rPr>
        <w:t>-of-</w:t>
      </w:r>
      <w:proofErr w:type="spellStart"/>
      <w:r w:rsidRPr="002173EA">
        <w:rPr>
          <w:rFonts w:ascii="inherit" w:eastAsia="Times New Roman" w:hAnsi="inherit" w:cs="Times New Roman"/>
          <w:color w:val="161616"/>
          <w:sz w:val="24"/>
          <w:szCs w:val="24"/>
          <w:lang w:eastAsia="it-IT"/>
        </w:rPr>
        <w:t>concept</w:t>
      </w:r>
      <w:proofErr w:type="spellEnd"/>
      <w:r w:rsidRPr="002173EA">
        <w:rPr>
          <w:rFonts w:ascii="inherit" w:eastAsia="Times New Roman" w:hAnsi="inherit" w:cs="Times New Roman"/>
          <w:color w:val="161616"/>
          <w:sz w:val="24"/>
          <w:szCs w:val="24"/>
          <w:lang w:eastAsia="it-IT"/>
        </w:rPr>
        <w:t>.</w:t>
      </w:r>
    </w:p>
    <w:p w:rsidR="002173EA" w:rsidRPr="002173EA" w:rsidRDefault="002173EA" w:rsidP="002173EA">
      <w:pPr>
        <w:numPr>
          <w:ilvl w:val="0"/>
          <w:numId w:val="8"/>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I </w:t>
      </w:r>
      <w:proofErr w:type="spellStart"/>
      <w:r w:rsidRPr="002173EA">
        <w:rPr>
          <w:rFonts w:ascii="inherit" w:eastAsia="Times New Roman" w:hAnsi="inherit" w:cs="Times New Roman"/>
          <w:color w:val="161616"/>
          <w:sz w:val="24"/>
          <w:szCs w:val="24"/>
          <w:lang w:eastAsia="it-IT"/>
        </w:rPr>
        <w:fldChar w:fldCharType="begin"/>
      </w:r>
      <w:r w:rsidRPr="002173EA">
        <w:rPr>
          <w:rFonts w:ascii="inherit" w:eastAsia="Times New Roman" w:hAnsi="inherit" w:cs="Times New Roman"/>
          <w:color w:val="161616"/>
          <w:sz w:val="24"/>
          <w:szCs w:val="24"/>
          <w:lang w:eastAsia="it-IT"/>
        </w:rPr>
        <w:instrText xml:space="preserve"> HYPERLINK "https://developer.ibm.com/articles/compare-deep-learning-frameworks/" </w:instrText>
      </w:r>
      <w:r w:rsidRPr="002173EA">
        <w:rPr>
          <w:rFonts w:ascii="inherit" w:eastAsia="Times New Roman" w:hAnsi="inherit" w:cs="Times New Roman"/>
          <w:color w:val="161616"/>
          <w:sz w:val="24"/>
          <w:szCs w:val="24"/>
          <w:lang w:eastAsia="it-IT"/>
        </w:rPr>
        <w:fldChar w:fldCharType="separate"/>
      </w:r>
      <w:r w:rsidRPr="002173EA">
        <w:rPr>
          <w:rFonts w:ascii="inherit" w:eastAsia="Times New Roman" w:hAnsi="inherit" w:cs="Times New Roman"/>
          <w:color w:val="0F62FE"/>
          <w:sz w:val="24"/>
          <w:szCs w:val="24"/>
          <w:u w:val="single"/>
          <w:bdr w:val="none" w:sz="0" w:space="0" w:color="auto" w:frame="1"/>
          <w:lang w:eastAsia="it-IT"/>
        </w:rPr>
        <w:t>framework</w:t>
      </w:r>
      <w:proofErr w:type="spellEnd"/>
      <w:r w:rsidRPr="002173EA">
        <w:rPr>
          <w:rFonts w:ascii="inherit" w:eastAsia="Times New Roman" w:hAnsi="inherit" w:cs="Times New Roman"/>
          <w:color w:val="0F62FE"/>
          <w:sz w:val="24"/>
          <w:szCs w:val="24"/>
          <w:u w:val="single"/>
          <w:bdr w:val="none" w:sz="0" w:space="0" w:color="auto" w:frame="1"/>
          <w:lang w:eastAsia="it-IT"/>
        </w:rPr>
        <w:t xml:space="preserve"> di machine </w:t>
      </w:r>
      <w:proofErr w:type="spellStart"/>
      <w:r w:rsidRPr="002173EA">
        <w:rPr>
          <w:rFonts w:ascii="inherit" w:eastAsia="Times New Roman" w:hAnsi="inherit" w:cs="Times New Roman"/>
          <w:color w:val="0F62FE"/>
          <w:sz w:val="24"/>
          <w:szCs w:val="24"/>
          <w:u w:val="single"/>
          <w:bdr w:val="none" w:sz="0" w:space="0" w:color="auto" w:frame="1"/>
          <w:lang w:eastAsia="it-IT"/>
        </w:rPr>
        <w:t>learning</w:t>
      </w:r>
      <w:proofErr w:type="spellEnd"/>
      <w:r w:rsidRPr="002173EA">
        <w:rPr>
          <w:rFonts w:ascii="inherit" w:eastAsia="Times New Roman" w:hAnsi="inherit" w:cs="Times New Roman"/>
          <w:color w:val="0F62FE"/>
          <w:sz w:val="24"/>
          <w:szCs w:val="24"/>
          <w:u w:val="single"/>
          <w:bdr w:val="none" w:sz="0" w:space="0" w:color="auto" w:frame="1"/>
          <w:lang w:eastAsia="it-IT"/>
        </w:rPr>
        <w:t xml:space="preserve"> open source</w:t>
      </w:r>
      <w:r w:rsidRPr="002173EA">
        <w:rPr>
          <w:rFonts w:ascii="inherit" w:eastAsia="Times New Roman" w:hAnsi="inherit" w:cs="Times New Roman"/>
          <w:color w:val="161616"/>
          <w:sz w:val="24"/>
          <w:szCs w:val="24"/>
          <w:lang w:eastAsia="it-IT"/>
        </w:rPr>
        <w:fldChar w:fldCharType="end"/>
      </w:r>
      <w:r w:rsidRPr="002173EA">
        <w:rPr>
          <w:rFonts w:ascii="inherit" w:eastAsia="Times New Roman" w:hAnsi="inherit" w:cs="Times New Roman"/>
          <w:color w:val="161616"/>
          <w:sz w:val="24"/>
          <w:szCs w:val="24"/>
          <w:lang w:eastAsia="it-IT"/>
        </w:rPr>
        <w:t xml:space="preserve"> come </w:t>
      </w:r>
      <w:proofErr w:type="spellStart"/>
      <w:r w:rsidRPr="002173EA">
        <w:rPr>
          <w:rFonts w:ascii="inherit" w:eastAsia="Times New Roman" w:hAnsi="inherit" w:cs="Times New Roman"/>
          <w:color w:val="161616"/>
          <w:sz w:val="24"/>
          <w:szCs w:val="24"/>
          <w:lang w:eastAsia="it-IT"/>
        </w:rPr>
        <w:t>PyTorch</w:t>
      </w:r>
      <w:proofErr w:type="spellEnd"/>
      <w:r w:rsidRPr="002173EA">
        <w:rPr>
          <w:rFonts w:ascii="inherit" w:eastAsia="Times New Roman" w:hAnsi="inherit" w:cs="Times New Roman"/>
          <w:color w:val="161616"/>
          <w:sz w:val="24"/>
          <w:szCs w:val="24"/>
          <w:lang w:eastAsia="it-IT"/>
        </w:rPr>
        <w:t xml:space="preserve">, </w:t>
      </w:r>
      <w:proofErr w:type="spellStart"/>
      <w:r w:rsidRPr="002173EA">
        <w:rPr>
          <w:rFonts w:ascii="inherit" w:eastAsia="Times New Roman" w:hAnsi="inherit" w:cs="Times New Roman"/>
          <w:color w:val="161616"/>
          <w:sz w:val="24"/>
          <w:szCs w:val="24"/>
          <w:lang w:eastAsia="it-IT"/>
        </w:rPr>
        <w:t>Tensorflow</w:t>
      </w:r>
      <w:proofErr w:type="spellEnd"/>
      <w:r w:rsidRPr="002173EA">
        <w:rPr>
          <w:rFonts w:ascii="inherit" w:eastAsia="Times New Roman" w:hAnsi="inherit" w:cs="Times New Roman"/>
          <w:color w:val="161616"/>
          <w:sz w:val="24"/>
          <w:szCs w:val="24"/>
          <w:lang w:eastAsia="it-IT"/>
        </w:rPr>
        <w:t xml:space="preserve"> e Caffe2 possono eseguire modelli ML con poche righe di codice.</w:t>
      </w:r>
      <w:r w:rsidRPr="002173EA">
        <w:rPr>
          <w:rFonts w:ascii="inherit" w:eastAsia="Times New Roman" w:hAnsi="inherit" w:cs="Times New Roman"/>
          <w:color w:val="161616"/>
          <w:sz w:val="24"/>
          <w:szCs w:val="24"/>
          <w:lang w:eastAsia="it-IT"/>
        </w:rPr>
        <w:br/>
      </w:r>
    </w:p>
    <w:p w:rsidR="002173EA" w:rsidRPr="002173EA" w:rsidRDefault="002173EA" w:rsidP="002173EA">
      <w:pPr>
        <w:numPr>
          <w:ilvl w:val="0"/>
          <w:numId w:val="8"/>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Le unità di elaborazione centrale (CPU) sono una fonte efficiente di potenza di calcolo per l’apprendimento di algoritmi che non richiedono un’ampia elaborazione parallela.</w:t>
      </w:r>
      <w:r w:rsidRPr="002173EA">
        <w:rPr>
          <w:rFonts w:ascii="inherit" w:eastAsia="Times New Roman" w:hAnsi="inherit" w:cs="Times New Roman"/>
          <w:color w:val="161616"/>
          <w:sz w:val="24"/>
          <w:szCs w:val="24"/>
          <w:lang w:eastAsia="it-IT"/>
        </w:rPr>
        <w:br/>
      </w:r>
    </w:p>
    <w:p w:rsidR="002173EA" w:rsidRPr="002173EA" w:rsidRDefault="002173EA" w:rsidP="002173EA">
      <w:pPr>
        <w:numPr>
          <w:ilvl w:val="0"/>
          <w:numId w:val="8"/>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2173EA">
        <w:rPr>
          <w:rFonts w:ascii="inherit" w:eastAsia="Times New Roman" w:hAnsi="inherit" w:cs="Times New Roman"/>
          <w:color w:val="161616"/>
          <w:sz w:val="24"/>
          <w:szCs w:val="24"/>
          <w:lang w:eastAsia="it-IT"/>
        </w:rPr>
        <w:t xml:space="preserve">Le unità di elaborazione grafica (GPU) hanno una maggiore capacità di elaborazione parallela, il che le rende più adatte agli enormi set di dati e alla complessità matematica delle </w:t>
      </w:r>
      <w:proofErr w:type="spellStart"/>
      <w:r w:rsidRPr="002173EA">
        <w:rPr>
          <w:rFonts w:ascii="inherit" w:eastAsia="Times New Roman" w:hAnsi="inherit" w:cs="Times New Roman"/>
          <w:color w:val="161616"/>
          <w:sz w:val="24"/>
          <w:szCs w:val="24"/>
          <w:lang w:eastAsia="it-IT"/>
        </w:rPr>
        <w:t>neural</w:t>
      </w:r>
      <w:proofErr w:type="spellEnd"/>
      <w:r w:rsidRPr="002173EA">
        <w:rPr>
          <w:rFonts w:ascii="inherit" w:eastAsia="Times New Roman" w:hAnsi="inherit" w:cs="Times New Roman"/>
          <w:color w:val="161616"/>
          <w:sz w:val="24"/>
          <w:szCs w:val="24"/>
          <w:lang w:eastAsia="it-IT"/>
        </w:rPr>
        <w:t xml:space="preserve"> networks di </w:t>
      </w:r>
      <w:proofErr w:type="spellStart"/>
      <w:r w:rsidRPr="002173EA">
        <w:rPr>
          <w:rFonts w:ascii="inherit" w:eastAsia="Times New Roman" w:hAnsi="inherit" w:cs="Times New Roman"/>
          <w:color w:val="161616"/>
          <w:sz w:val="24"/>
          <w:szCs w:val="24"/>
          <w:lang w:eastAsia="it-IT"/>
        </w:rPr>
        <w:t>deep</w:t>
      </w:r>
      <w:proofErr w:type="spellEnd"/>
      <w:r w:rsidRPr="002173EA">
        <w:rPr>
          <w:rFonts w:ascii="inherit" w:eastAsia="Times New Roman" w:hAnsi="inherit" w:cs="Times New Roman"/>
          <w:color w:val="161616"/>
          <w:sz w:val="24"/>
          <w:szCs w:val="24"/>
          <w:lang w:eastAsia="it-IT"/>
        </w:rPr>
        <w:t xml:space="preserve"> </w:t>
      </w:r>
      <w:proofErr w:type="spellStart"/>
      <w:r w:rsidRPr="002173EA">
        <w:rPr>
          <w:rFonts w:ascii="inherit" w:eastAsia="Times New Roman" w:hAnsi="inherit" w:cs="Times New Roman"/>
          <w:color w:val="161616"/>
          <w:sz w:val="24"/>
          <w:szCs w:val="24"/>
          <w:lang w:eastAsia="it-IT"/>
        </w:rPr>
        <w:t>learning</w:t>
      </w:r>
      <w:proofErr w:type="spellEnd"/>
      <w:r w:rsidRPr="002173EA">
        <w:rPr>
          <w:rFonts w:ascii="inherit" w:eastAsia="Times New Roman" w:hAnsi="inherit" w:cs="Times New Roman"/>
          <w:color w:val="161616"/>
          <w:sz w:val="24"/>
          <w:szCs w:val="24"/>
          <w:lang w:eastAsia="it-IT"/>
        </w:rPr>
        <w:t>.</w:t>
      </w:r>
    </w:p>
    <w:p w:rsidR="00E12E9F" w:rsidRDefault="00E12E9F"/>
    <w:sectPr w:rsidR="00E12E9F" w:rsidSect="004A650F">
      <w:pgSz w:w="11906" w:h="16838" w:code="9"/>
      <w:pgMar w:top="141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1535B"/>
    <w:multiLevelType w:val="multilevel"/>
    <w:tmpl w:val="4666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1036A0"/>
    <w:multiLevelType w:val="multilevel"/>
    <w:tmpl w:val="9C1C7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9A464F"/>
    <w:multiLevelType w:val="multilevel"/>
    <w:tmpl w:val="0944F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C6714E"/>
    <w:multiLevelType w:val="multilevel"/>
    <w:tmpl w:val="21B44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F008EE"/>
    <w:multiLevelType w:val="multilevel"/>
    <w:tmpl w:val="A63A8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C233E40"/>
    <w:multiLevelType w:val="multilevel"/>
    <w:tmpl w:val="96EC4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2349D5"/>
    <w:multiLevelType w:val="multilevel"/>
    <w:tmpl w:val="76C03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F5584A"/>
    <w:multiLevelType w:val="multilevel"/>
    <w:tmpl w:val="A8BE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0"/>
  </w:num>
  <w:num w:numId="4">
    <w:abstractNumId w:val="1"/>
  </w:num>
  <w:num w:numId="5">
    <w:abstractNumId w:val="7"/>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3EA"/>
    <w:rsid w:val="00201EBE"/>
    <w:rsid w:val="002173EA"/>
    <w:rsid w:val="004A650F"/>
    <w:rsid w:val="00E12E9F"/>
    <w:rsid w:val="00FE63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E63A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63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E63A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63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2033300">
      <w:bodyDiv w:val="1"/>
      <w:marLeft w:val="0"/>
      <w:marRight w:val="0"/>
      <w:marTop w:val="0"/>
      <w:marBottom w:val="0"/>
      <w:divBdr>
        <w:top w:val="none" w:sz="0" w:space="0" w:color="auto"/>
        <w:left w:val="none" w:sz="0" w:space="0" w:color="auto"/>
        <w:bottom w:val="none" w:sz="0" w:space="0" w:color="auto"/>
        <w:right w:val="none" w:sz="0" w:space="0" w:color="auto"/>
      </w:divBdr>
      <w:divsChild>
        <w:div w:id="79304183">
          <w:marLeft w:val="0"/>
          <w:marRight w:val="0"/>
          <w:marTop w:val="0"/>
          <w:marBottom w:val="0"/>
          <w:divBdr>
            <w:top w:val="none" w:sz="0" w:space="0" w:color="auto"/>
            <w:left w:val="none" w:sz="0" w:space="0" w:color="auto"/>
            <w:bottom w:val="none" w:sz="0" w:space="0" w:color="auto"/>
            <w:right w:val="none" w:sz="0" w:space="0" w:color="auto"/>
          </w:divBdr>
          <w:divsChild>
            <w:div w:id="1845317654">
              <w:marLeft w:val="0"/>
              <w:marRight w:val="0"/>
              <w:marTop w:val="0"/>
              <w:marBottom w:val="0"/>
              <w:divBdr>
                <w:top w:val="none" w:sz="0" w:space="0" w:color="auto"/>
                <w:left w:val="none" w:sz="0" w:space="0" w:color="auto"/>
                <w:bottom w:val="none" w:sz="0" w:space="0" w:color="auto"/>
                <w:right w:val="none" w:sz="0" w:space="0" w:color="auto"/>
              </w:divBdr>
            </w:div>
          </w:divsChild>
        </w:div>
        <w:div w:id="1545604869">
          <w:marLeft w:val="0"/>
          <w:marRight w:val="0"/>
          <w:marTop w:val="0"/>
          <w:marBottom w:val="0"/>
          <w:divBdr>
            <w:top w:val="none" w:sz="0" w:space="0" w:color="auto"/>
            <w:left w:val="none" w:sz="0" w:space="0" w:color="auto"/>
            <w:bottom w:val="none" w:sz="0" w:space="0" w:color="auto"/>
            <w:right w:val="none" w:sz="0" w:space="0" w:color="auto"/>
          </w:divBdr>
          <w:divsChild>
            <w:div w:id="543103767">
              <w:marLeft w:val="0"/>
              <w:marRight w:val="0"/>
              <w:marTop w:val="0"/>
              <w:marBottom w:val="0"/>
              <w:divBdr>
                <w:top w:val="none" w:sz="0" w:space="0" w:color="auto"/>
                <w:left w:val="none" w:sz="0" w:space="0" w:color="auto"/>
                <w:bottom w:val="none" w:sz="0" w:space="0" w:color="auto"/>
                <w:right w:val="none" w:sz="0" w:space="0" w:color="auto"/>
              </w:divBdr>
            </w:div>
          </w:divsChild>
        </w:div>
        <w:div w:id="790592938">
          <w:marLeft w:val="0"/>
          <w:marRight w:val="0"/>
          <w:marTop w:val="0"/>
          <w:marBottom w:val="0"/>
          <w:divBdr>
            <w:top w:val="none" w:sz="0" w:space="0" w:color="auto"/>
            <w:left w:val="none" w:sz="0" w:space="0" w:color="auto"/>
            <w:bottom w:val="none" w:sz="0" w:space="0" w:color="auto"/>
            <w:right w:val="none" w:sz="0" w:space="0" w:color="auto"/>
          </w:divBdr>
          <w:divsChild>
            <w:div w:id="52238215">
              <w:marLeft w:val="0"/>
              <w:marRight w:val="0"/>
              <w:marTop w:val="0"/>
              <w:marBottom w:val="0"/>
              <w:divBdr>
                <w:top w:val="none" w:sz="0" w:space="0" w:color="auto"/>
                <w:left w:val="none" w:sz="0" w:space="0" w:color="auto"/>
                <w:bottom w:val="none" w:sz="0" w:space="0" w:color="auto"/>
                <w:right w:val="none" w:sz="0" w:space="0" w:color="auto"/>
              </w:divBdr>
              <w:divsChild>
                <w:div w:id="57090951">
                  <w:marLeft w:val="0"/>
                  <w:marRight w:val="0"/>
                  <w:marTop w:val="0"/>
                  <w:marBottom w:val="0"/>
                  <w:divBdr>
                    <w:top w:val="none" w:sz="0" w:space="0" w:color="auto"/>
                    <w:left w:val="none" w:sz="0" w:space="0" w:color="auto"/>
                    <w:bottom w:val="none" w:sz="0" w:space="0" w:color="auto"/>
                    <w:right w:val="none" w:sz="0" w:space="0" w:color="auto"/>
                  </w:divBdr>
                  <w:divsChild>
                    <w:div w:id="1186359420">
                      <w:marLeft w:val="0"/>
                      <w:marRight w:val="0"/>
                      <w:marTop w:val="0"/>
                      <w:marBottom w:val="0"/>
                      <w:divBdr>
                        <w:top w:val="none" w:sz="0" w:space="0" w:color="auto"/>
                        <w:left w:val="none" w:sz="0" w:space="0" w:color="auto"/>
                        <w:bottom w:val="none" w:sz="0" w:space="0" w:color="auto"/>
                        <w:right w:val="none" w:sz="0" w:space="0" w:color="auto"/>
                      </w:divBdr>
                      <w:divsChild>
                        <w:div w:id="1416902989">
                          <w:marLeft w:val="0"/>
                          <w:marRight w:val="0"/>
                          <w:marTop w:val="0"/>
                          <w:marBottom w:val="0"/>
                          <w:divBdr>
                            <w:top w:val="none" w:sz="0" w:space="0" w:color="auto"/>
                            <w:left w:val="none" w:sz="0" w:space="0" w:color="auto"/>
                            <w:bottom w:val="none" w:sz="0" w:space="0" w:color="auto"/>
                            <w:right w:val="none" w:sz="0" w:space="0" w:color="auto"/>
                          </w:divBdr>
                          <w:divsChild>
                            <w:div w:id="1584997087">
                              <w:marLeft w:val="0"/>
                              <w:marRight w:val="0"/>
                              <w:marTop w:val="0"/>
                              <w:marBottom w:val="0"/>
                              <w:divBdr>
                                <w:top w:val="none" w:sz="0" w:space="0" w:color="auto"/>
                                <w:left w:val="none" w:sz="0" w:space="0" w:color="auto"/>
                                <w:bottom w:val="none" w:sz="0" w:space="0" w:color="auto"/>
                                <w:right w:val="none" w:sz="0" w:space="0" w:color="auto"/>
                              </w:divBdr>
                              <w:divsChild>
                                <w:div w:id="884147686">
                                  <w:marLeft w:val="0"/>
                                  <w:marRight w:val="0"/>
                                  <w:marTop w:val="0"/>
                                  <w:marBottom w:val="0"/>
                                  <w:divBdr>
                                    <w:top w:val="none" w:sz="0" w:space="0" w:color="auto"/>
                                    <w:left w:val="none" w:sz="0" w:space="0" w:color="auto"/>
                                    <w:bottom w:val="none" w:sz="0" w:space="0" w:color="auto"/>
                                    <w:right w:val="none" w:sz="0" w:space="0" w:color="auto"/>
                                  </w:divBdr>
                                  <w:divsChild>
                                    <w:div w:id="1588029192">
                                      <w:marLeft w:val="0"/>
                                      <w:marRight w:val="0"/>
                                      <w:marTop w:val="0"/>
                                      <w:marBottom w:val="0"/>
                                      <w:divBdr>
                                        <w:top w:val="none" w:sz="0" w:space="0" w:color="auto"/>
                                        <w:left w:val="none" w:sz="0" w:space="0" w:color="auto"/>
                                        <w:bottom w:val="none" w:sz="0" w:space="0" w:color="auto"/>
                                        <w:right w:val="none" w:sz="0" w:space="0" w:color="auto"/>
                                      </w:divBdr>
                                      <w:divsChild>
                                        <w:div w:id="1024403931">
                                          <w:marLeft w:val="0"/>
                                          <w:marRight w:val="0"/>
                                          <w:marTop w:val="0"/>
                                          <w:marBottom w:val="0"/>
                                          <w:divBdr>
                                            <w:top w:val="none" w:sz="0" w:space="0" w:color="auto"/>
                                            <w:left w:val="none" w:sz="0" w:space="0" w:color="auto"/>
                                            <w:bottom w:val="none" w:sz="0" w:space="0" w:color="auto"/>
                                            <w:right w:val="none" w:sz="0" w:space="0" w:color="auto"/>
                                          </w:divBdr>
                                          <w:divsChild>
                                            <w:div w:id="772046208">
                                              <w:marLeft w:val="0"/>
                                              <w:marRight w:val="0"/>
                                              <w:marTop w:val="0"/>
                                              <w:marBottom w:val="0"/>
                                              <w:divBdr>
                                                <w:top w:val="none" w:sz="0" w:space="0" w:color="auto"/>
                                                <w:left w:val="none" w:sz="0" w:space="0" w:color="auto"/>
                                                <w:bottom w:val="none" w:sz="0" w:space="0" w:color="auto"/>
                                                <w:right w:val="none" w:sz="0" w:space="0" w:color="auto"/>
                                              </w:divBdr>
                                            </w:div>
                                          </w:divsChild>
                                        </w:div>
                                        <w:div w:id="1998923267">
                                          <w:marLeft w:val="0"/>
                                          <w:marRight w:val="0"/>
                                          <w:marTop w:val="0"/>
                                          <w:marBottom w:val="0"/>
                                          <w:divBdr>
                                            <w:top w:val="none" w:sz="0" w:space="0" w:color="auto"/>
                                            <w:left w:val="none" w:sz="0" w:space="0" w:color="auto"/>
                                            <w:bottom w:val="none" w:sz="0" w:space="0" w:color="auto"/>
                                            <w:right w:val="none" w:sz="0" w:space="0" w:color="auto"/>
                                          </w:divBdr>
                                          <w:divsChild>
                                            <w:div w:id="386104272">
                                              <w:marLeft w:val="0"/>
                                              <w:marRight w:val="0"/>
                                              <w:marTop w:val="0"/>
                                              <w:marBottom w:val="0"/>
                                              <w:divBdr>
                                                <w:top w:val="none" w:sz="0" w:space="0" w:color="auto"/>
                                                <w:left w:val="none" w:sz="0" w:space="0" w:color="auto"/>
                                                <w:bottom w:val="none" w:sz="0" w:space="0" w:color="auto"/>
                                                <w:right w:val="none" w:sz="0" w:space="0" w:color="auto"/>
                                              </w:divBdr>
                                              <w:divsChild>
                                                <w:div w:id="102170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825163">
          <w:marLeft w:val="0"/>
          <w:marRight w:val="0"/>
          <w:marTop w:val="0"/>
          <w:marBottom w:val="0"/>
          <w:divBdr>
            <w:top w:val="none" w:sz="0" w:space="0" w:color="auto"/>
            <w:left w:val="none" w:sz="0" w:space="0" w:color="auto"/>
            <w:bottom w:val="none" w:sz="0" w:space="0" w:color="auto"/>
            <w:right w:val="none" w:sz="0" w:space="0" w:color="auto"/>
          </w:divBdr>
        </w:div>
        <w:div w:id="1504008596">
          <w:marLeft w:val="0"/>
          <w:marRight w:val="0"/>
          <w:marTop w:val="0"/>
          <w:marBottom w:val="0"/>
          <w:divBdr>
            <w:top w:val="none" w:sz="0" w:space="0" w:color="auto"/>
            <w:left w:val="none" w:sz="0" w:space="0" w:color="auto"/>
            <w:bottom w:val="none" w:sz="0" w:space="0" w:color="auto"/>
            <w:right w:val="none" w:sz="0" w:space="0" w:color="auto"/>
          </w:divBdr>
          <w:divsChild>
            <w:div w:id="826749317">
              <w:marLeft w:val="0"/>
              <w:marRight w:val="0"/>
              <w:marTop w:val="0"/>
              <w:marBottom w:val="0"/>
              <w:divBdr>
                <w:top w:val="none" w:sz="0" w:space="0" w:color="auto"/>
                <w:left w:val="none" w:sz="0" w:space="0" w:color="auto"/>
                <w:bottom w:val="none" w:sz="0" w:space="0" w:color="auto"/>
                <w:right w:val="none" w:sz="0" w:space="0" w:color="auto"/>
              </w:divBdr>
            </w:div>
          </w:divsChild>
        </w:div>
        <w:div w:id="1659923936">
          <w:marLeft w:val="0"/>
          <w:marRight w:val="0"/>
          <w:marTop w:val="0"/>
          <w:marBottom w:val="0"/>
          <w:divBdr>
            <w:top w:val="none" w:sz="0" w:space="0" w:color="auto"/>
            <w:left w:val="none" w:sz="0" w:space="0" w:color="auto"/>
            <w:bottom w:val="none" w:sz="0" w:space="0" w:color="auto"/>
            <w:right w:val="none" w:sz="0" w:space="0" w:color="auto"/>
          </w:divBdr>
          <w:divsChild>
            <w:div w:id="2098987311">
              <w:marLeft w:val="0"/>
              <w:marRight w:val="0"/>
              <w:marTop w:val="0"/>
              <w:marBottom w:val="0"/>
              <w:divBdr>
                <w:top w:val="none" w:sz="0" w:space="0" w:color="auto"/>
                <w:left w:val="none" w:sz="0" w:space="0" w:color="auto"/>
                <w:bottom w:val="none" w:sz="0" w:space="0" w:color="auto"/>
                <w:right w:val="none" w:sz="0" w:space="0" w:color="auto"/>
              </w:divBdr>
              <w:divsChild>
                <w:div w:id="1215117546">
                  <w:marLeft w:val="0"/>
                  <w:marRight w:val="0"/>
                  <w:marTop w:val="0"/>
                  <w:marBottom w:val="0"/>
                  <w:divBdr>
                    <w:top w:val="none" w:sz="0" w:space="0" w:color="auto"/>
                    <w:left w:val="none" w:sz="0" w:space="0" w:color="auto"/>
                    <w:bottom w:val="none" w:sz="0" w:space="0" w:color="auto"/>
                    <w:right w:val="none" w:sz="0" w:space="0" w:color="auto"/>
                  </w:divBdr>
                  <w:divsChild>
                    <w:div w:id="1327394876">
                      <w:marLeft w:val="0"/>
                      <w:marRight w:val="0"/>
                      <w:marTop w:val="0"/>
                      <w:marBottom w:val="0"/>
                      <w:divBdr>
                        <w:top w:val="none" w:sz="0" w:space="0" w:color="auto"/>
                        <w:left w:val="none" w:sz="0" w:space="0" w:color="auto"/>
                        <w:bottom w:val="none" w:sz="0" w:space="0" w:color="auto"/>
                        <w:right w:val="none" w:sz="0" w:space="0" w:color="auto"/>
                      </w:divBdr>
                      <w:divsChild>
                        <w:div w:id="880172321">
                          <w:marLeft w:val="0"/>
                          <w:marRight w:val="0"/>
                          <w:marTop w:val="0"/>
                          <w:marBottom w:val="0"/>
                          <w:divBdr>
                            <w:top w:val="none" w:sz="0" w:space="0" w:color="auto"/>
                            <w:left w:val="none" w:sz="0" w:space="0" w:color="auto"/>
                            <w:bottom w:val="none" w:sz="0" w:space="0" w:color="auto"/>
                            <w:right w:val="none" w:sz="0" w:space="0" w:color="auto"/>
                          </w:divBdr>
                          <w:divsChild>
                            <w:div w:id="916014049">
                              <w:marLeft w:val="0"/>
                              <w:marRight w:val="0"/>
                              <w:marTop w:val="0"/>
                              <w:marBottom w:val="0"/>
                              <w:divBdr>
                                <w:top w:val="none" w:sz="0" w:space="0" w:color="auto"/>
                                <w:left w:val="none" w:sz="0" w:space="0" w:color="auto"/>
                                <w:bottom w:val="none" w:sz="0" w:space="0" w:color="auto"/>
                                <w:right w:val="none" w:sz="0" w:space="0" w:color="auto"/>
                              </w:divBdr>
                              <w:divsChild>
                                <w:div w:id="1729576042">
                                  <w:marLeft w:val="0"/>
                                  <w:marRight w:val="0"/>
                                  <w:marTop w:val="0"/>
                                  <w:marBottom w:val="0"/>
                                  <w:divBdr>
                                    <w:top w:val="none" w:sz="0" w:space="0" w:color="auto"/>
                                    <w:left w:val="none" w:sz="0" w:space="0" w:color="auto"/>
                                    <w:bottom w:val="none" w:sz="0" w:space="0" w:color="auto"/>
                                    <w:right w:val="none" w:sz="0" w:space="0" w:color="auto"/>
                                  </w:divBdr>
                                  <w:divsChild>
                                    <w:div w:id="1924684062">
                                      <w:marLeft w:val="0"/>
                                      <w:marRight w:val="0"/>
                                      <w:marTop w:val="0"/>
                                      <w:marBottom w:val="0"/>
                                      <w:divBdr>
                                        <w:top w:val="none" w:sz="0" w:space="0" w:color="auto"/>
                                        <w:left w:val="none" w:sz="0" w:space="0" w:color="auto"/>
                                        <w:bottom w:val="none" w:sz="0" w:space="0" w:color="auto"/>
                                        <w:right w:val="none" w:sz="0" w:space="0" w:color="auto"/>
                                      </w:divBdr>
                                      <w:divsChild>
                                        <w:div w:id="77678670">
                                          <w:marLeft w:val="0"/>
                                          <w:marRight w:val="0"/>
                                          <w:marTop w:val="0"/>
                                          <w:marBottom w:val="0"/>
                                          <w:divBdr>
                                            <w:top w:val="none" w:sz="0" w:space="0" w:color="auto"/>
                                            <w:left w:val="none" w:sz="0" w:space="0" w:color="auto"/>
                                            <w:bottom w:val="none" w:sz="0" w:space="0" w:color="auto"/>
                                            <w:right w:val="none" w:sz="0" w:space="0" w:color="auto"/>
                                          </w:divBdr>
                                          <w:divsChild>
                                            <w:div w:id="491793671">
                                              <w:marLeft w:val="0"/>
                                              <w:marRight w:val="0"/>
                                              <w:marTop w:val="0"/>
                                              <w:marBottom w:val="0"/>
                                              <w:divBdr>
                                                <w:top w:val="none" w:sz="0" w:space="0" w:color="auto"/>
                                                <w:left w:val="none" w:sz="0" w:space="0" w:color="auto"/>
                                                <w:bottom w:val="none" w:sz="0" w:space="0" w:color="auto"/>
                                                <w:right w:val="none" w:sz="0" w:space="0" w:color="auto"/>
                                              </w:divBdr>
                                            </w:div>
                                          </w:divsChild>
                                        </w:div>
                                        <w:div w:id="1542325921">
                                          <w:marLeft w:val="0"/>
                                          <w:marRight w:val="0"/>
                                          <w:marTop w:val="0"/>
                                          <w:marBottom w:val="0"/>
                                          <w:divBdr>
                                            <w:top w:val="none" w:sz="0" w:space="0" w:color="auto"/>
                                            <w:left w:val="none" w:sz="0" w:space="0" w:color="auto"/>
                                            <w:bottom w:val="none" w:sz="0" w:space="0" w:color="auto"/>
                                            <w:right w:val="none" w:sz="0" w:space="0" w:color="auto"/>
                                          </w:divBdr>
                                          <w:divsChild>
                                            <w:div w:id="1208102227">
                                              <w:marLeft w:val="0"/>
                                              <w:marRight w:val="0"/>
                                              <w:marTop w:val="0"/>
                                              <w:marBottom w:val="0"/>
                                              <w:divBdr>
                                                <w:top w:val="none" w:sz="0" w:space="0" w:color="auto"/>
                                                <w:left w:val="none" w:sz="0" w:space="0" w:color="auto"/>
                                                <w:bottom w:val="none" w:sz="0" w:space="0" w:color="auto"/>
                                                <w:right w:val="none" w:sz="0" w:space="0" w:color="auto"/>
                                              </w:divBdr>
                                              <w:divsChild>
                                                <w:div w:id="172375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814162">
                                          <w:marLeft w:val="0"/>
                                          <w:marRight w:val="0"/>
                                          <w:marTop w:val="0"/>
                                          <w:marBottom w:val="0"/>
                                          <w:divBdr>
                                            <w:top w:val="none" w:sz="0" w:space="0" w:color="auto"/>
                                            <w:left w:val="none" w:sz="0" w:space="0" w:color="auto"/>
                                            <w:bottom w:val="none" w:sz="0" w:space="0" w:color="auto"/>
                                            <w:right w:val="none" w:sz="0" w:space="0" w:color="auto"/>
                                          </w:divBdr>
                                        </w:div>
                                        <w:div w:id="16527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5468388">
          <w:marLeft w:val="0"/>
          <w:marRight w:val="0"/>
          <w:marTop w:val="0"/>
          <w:marBottom w:val="0"/>
          <w:divBdr>
            <w:top w:val="none" w:sz="0" w:space="0" w:color="auto"/>
            <w:left w:val="none" w:sz="0" w:space="0" w:color="auto"/>
            <w:bottom w:val="none" w:sz="0" w:space="0" w:color="auto"/>
            <w:right w:val="none" w:sz="0" w:space="0" w:color="auto"/>
          </w:divBdr>
        </w:div>
        <w:div w:id="1573080206">
          <w:marLeft w:val="0"/>
          <w:marRight w:val="0"/>
          <w:marTop w:val="0"/>
          <w:marBottom w:val="0"/>
          <w:divBdr>
            <w:top w:val="none" w:sz="0" w:space="0" w:color="auto"/>
            <w:left w:val="none" w:sz="0" w:space="0" w:color="auto"/>
            <w:bottom w:val="none" w:sz="0" w:space="0" w:color="auto"/>
            <w:right w:val="none" w:sz="0" w:space="0" w:color="auto"/>
          </w:divBdr>
          <w:divsChild>
            <w:div w:id="61759771">
              <w:marLeft w:val="0"/>
              <w:marRight w:val="0"/>
              <w:marTop w:val="0"/>
              <w:marBottom w:val="0"/>
              <w:divBdr>
                <w:top w:val="none" w:sz="0" w:space="0" w:color="auto"/>
                <w:left w:val="none" w:sz="0" w:space="0" w:color="auto"/>
                <w:bottom w:val="none" w:sz="0" w:space="0" w:color="auto"/>
                <w:right w:val="none" w:sz="0" w:space="0" w:color="auto"/>
              </w:divBdr>
            </w:div>
          </w:divsChild>
        </w:div>
        <w:div w:id="1532375203">
          <w:marLeft w:val="0"/>
          <w:marRight w:val="0"/>
          <w:marTop w:val="0"/>
          <w:marBottom w:val="0"/>
          <w:divBdr>
            <w:top w:val="none" w:sz="0" w:space="0" w:color="auto"/>
            <w:left w:val="none" w:sz="0" w:space="0" w:color="auto"/>
            <w:bottom w:val="none" w:sz="0" w:space="0" w:color="auto"/>
            <w:right w:val="none" w:sz="0" w:space="0" w:color="auto"/>
          </w:divBdr>
          <w:divsChild>
            <w:div w:id="973370322">
              <w:marLeft w:val="0"/>
              <w:marRight w:val="0"/>
              <w:marTop w:val="0"/>
              <w:marBottom w:val="0"/>
              <w:divBdr>
                <w:top w:val="none" w:sz="0" w:space="0" w:color="auto"/>
                <w:left w:val="none" w:sz="0" w:space="0" w:color="auto"/>
                <w:bottom w:val="none" w:sz="0" w:space="0" w:color="auto"/>
                <w:right w:val="none" w:sz="0" w:space="0" w:color="auto"/>
              </w:divBdr>
            </w:div>
          </w:divsChild>
        </w:div>
        <w:div w:id="1788699699">
          <w:marLeft w:val="0"/>
          <w:marRight w:val="0"/>
          <w:marTop w:val="0"/>
          <w:marBottom w:val="0"/>
          <w:divBdr>
            <w:top w:val="none" w:sz="0" w:space="0" w:color="auto"/>
            <w:left w:val="none" w:sz="0" w:space="0" w:color="auto"/>
            <w:bottom w:val="none" w:sz="0" w:space="0" w:color="auto"/>
            <w:right w:val="none" w:sz="0" w:space="0" w:color="auto"/>
          </w:divBdr>
        </w:div>
        <w:div w:id="711268208">
          <w:marLeft w:val="0"/>
          <w:marRight w:val="0"/>
          <w:marTop w:val="0"/>
          <w:marBottom w:val="0"/>
          <w:divBdr>
            <w:top w:val="none" w:sz="0" w:space="0" w:color="auto"/>
            <w:left w:val="none" w:sz="0" w:space="0" w:color="auto"/>
            <w:bottom w:val="none" w:sz="0" w:space="0" w:color="auto"/>
            <w:right w:val="none" w:sz="0" w:space="0" w:color="auto"/>
          </w:divBdr>
          <w:divsChild>
            <w:div w:id="300773291">
              <w:marLeft w:val="0"/>
              <w:marRight w:val="0"/>
              <w:marTop w:val="0"/>
              <w:marBottom w:val="0"/>
              <w:divBdr>
                <w:top w:val="none" w:sz="0" w:space="0" w:color="auto"/>
                <w:left w:val="none" w:sz="0" w:space="0" w:color="auto"/>
                <w:bottom w:val="none" w:sz="0" w:space="0" w:color="auto"/>
                <w:right w:val="none" w:sz="0" w:space="0" w:color="auto"/>
              </w:divBdr>
            </w:div>
          </w:divsChild>
        </w:div>
        <w:div w:id="798765433">
          <w:marLeft w:val="0"/>
          <w:marRight w:val="0"/>
          <w:marTop w:val="0"/>
          <w:marBottom w:val="0"/>
          <w:divBdr>
            <w:top w:val="none" w:sz="0" w:space="0" w:color="auto"/>
            <w:left w:val="none" w:sz="0" w:space="0" w:color="auto"/>
            <w:bottom w:val="none" w:sz="0" w:space="0" w:color="auto"/>
            <w:right w:val="none" w:sz="0" w:space="0" w:color="auto"/>
          </w:divBdr>
        </w:div>
        <w:div w:id="555549509">
          <w:marLeft w:val="0"/>
          <w:marRight w:val="0"/>
          <w:marTop w:val="0"/>
          <w:marBottom w:val="0"/>
          <w:divBdr>
            <w:top w:val="none" w:sz="0" w:space="0" w:color="auto"/>
            <w:left w:val="none" w:sz="0" w:space="0" w:color="auto"/>
            <w:bottom w:val="none" w:sz="0" w:space="0" w:color="auto"/>
            <w:right w:val="none" w:sz="0" w:space="0" w:color="auto"/>
          </w:divBdr>
          <w:divsChild>
            <w:div w:id="1414552123">
              <w:marLeft w:val="0"/>
              <w:marRight w:val="0"/>
              <w:marTop w:val="0"/>
              <w:marBottom w:val="0"/>
              <w:divBdr>
                <w:top w:val="none" w:sz="0" w:space="0" w:color="auto"/>
                <w:left w:val="none" w:sz="0" w:space="0" w:color="auto"/>
                <w:bottom w:val="none" w:sz="0" w:space="0" w:color="auto"/>
                <w:right w:val="none" w:sz="0" w:space="0" w:color="auto"/>
              </w:divBdr>
            </w:div>
          </w:divsChild>
        </w:div>
        <w:div w:id="1934392244">
          <w:marLeft w:val="0"/>
          <w:marRight w:val="0"/>
          <w:marTop w:val="0"/>
          <w:marBottom w:val="0"/>
          <w:divBdr>
            <w:top w:val="none" w:sz="0" w:space="0" w:color="auto"/>
            <w:left w:val="none" w:sz="0" w:space="0" w:color="auto"/>
            <w:bottom w:val="none" w:sz="0" w:space="0" w:color="auto"/>
            <w:right w:val="none" w:sz="0" w:space="0" w:color="auto"/>
          </w:divBdr>
        </w:div>
        <w:div w:id="711341697">
          <w:marLeft w:val="0"/>
          <w:marRight w:val="0"/>
          <w:marTop w:val="0"/>
          <w:marBottom w:val="0"/>
          <w:divBdr>
            <w:top w:val="none" w:sz="0" w:space="0" w:color="auto"/>
            <w:left w:val="none" w:sz="0" w:space="0" w:color="auto"/>
            <w:bottom w:val="none" w:sz="0" w:space="0" w:color="auto"/>
            <w:right w:val="none" w:sz="0" w:space="0" w:color="auto"/>
          </w:divBdr>
          <w:divsChild>
            <w:div w:id="1431505174">
              <w:marLeft w:val="0"/>
              <w:marRight w:val="0"/>
              <w:marTop w:val="0"/>
              <w:marBottom w:val="0"/>
              <w:divBdr>
                <w:top w:val="none" w:sz="0" w:space="0" w:color="auto"/>
                <w:left w:val="none" w:sz="0" w:space="0" w:color="auto"/>
                <w:bottom w:val="none" w:sz="0" w:space="0" w:color="auto"/>
                <w:right w:val="none" w:sz="0" w:space="0" w:color="auto"/>
              </w:divBdr>
            </w:div>
          </w:divsChild>
        </w:div>
        <w:div w:id="165290242">
          <w:marLeft w:val="0"/>
          <w:marRight w:val="0"/>
          <w:marTop w:val="0"/>
          <w:marBottom w:val="0"/>
          <w:divBdr>
            <w:top w:val="none" w:sz="0" w:space="0" w:color="auto"/>
            <w:left w:val="none" w:sz="0" w:space="0" w:color="auto"/>
            <w:bottom w:val="none" w:sz="0" w:space="0" w:color="auto"/>
            <w:right w:val="none" w:sz="0" w:space="0" w:color="auto"/>
          </w:divBdr>
        </w:div>
        <w:div w:id="162739775">
          <w:marLeft w:val="0"/>
          <w:marRight w:val="0"/>
          <w:marTop w:val="0"/>
          <w:marBottom w:val="0"/>
          <w:divBdr>
            <w:top w:val="none" w:sz="0" w:space="0" w:color="auto"/>
            <w:left w:val="none" w:sz="0" w:space="0" w:color="auto"/>
            <w:bottom w:val="none" w:sz="0" w:space="0" w:color="auto"/>
            <w:right w:val="none" w:sz="0" w:space="0" w:color="auto"/>
          </w:divBdr>
          <w:divsChild>
            <w:div w:id="1558056157">
              <w:marLeft w:val="0"/>
              <w:marRight w:val="0"/>
              <w:marTop w:val="0"/>
              <w:marBottom w:val="0"/>
              <w:divBdr>
                <w:top w:val="none" w:sz="0" w:space="0" w:color="auto"/>
                <w:left w:val="none" w:sz="0" w:space="0" w:color="auto"/>
                <w:bottom w:val="none" w:sz="0" w:space="0" w:color="auto"/>
                <w:right w:val="none" w:sz="0" w:space="0" w:color="auto"/>
              </w:divBdr>
            </w:div>
          </w:divsChild>
        </w:div>
        <w:div w:id="597640956">
          <w:marLeft w:val="0"/>
          <w:marRight w:val="0"/>
          <w:marTop w:val="0"/>
          <w:marBottom w:val="0"/>
          <w:divBdr>
            <w:top w:val="none" w:sz="0" w:space="0" w:color="auto"/>
            <w:left w:val="none" w:sz="0" w:space="0" w:color="auto"/>
            <w:bottom w:val="none" w:sz="0" w:space="0" w:color="auto"/>
            <w:right w:val="none" w:sz="0" w:space="0" w:color="auto"/>
          </w:divBdr>
        </w:div>
        <w:div w:id="959724064">
          <w:marLeft w:val="0"/>
          <w:marRight w:val="0"/>
          <w:marTop w:val="0"/>
          <w:marBottom w:val="0"/>
          <w:divBdr>
            <w:top w:val="none" w:sz="0" w:space="0" w:color="auto"/>
            <w:left w:val="none" w:sz="0" w:space="0" w:color="auto"/>
            <w:bottom w:val="none" w:sz="0" w:space="0" w:color="auto"/>
            <w:right w:val="none" w:sz="0" w:space="0" w:color="auto"/>
          </w:divBdr>
          <w:divsChild>
            <w:div w:id="1561671792">
              <w:marLeft w:val="0"/>
              <w:marRight w:val="0"/>
              <w:marTop w:val="0"/>
              <w:marBottom w:val="0"/>
              <w:divBdr>
                <w:top w:val="none" w:sz="0" w:space="0" w:color="auto"/>
                <w:left w:val="none" w:sz="0" w:space="0" w:color="auto"/>
                <w:bottom w:val="none" w:sz="0" w:space="0" w:color="auto"/>
                <w:right w:val="none" w:sz="0" w:space="0" w:color="auto"/>
              </w:divBdr>
            </w:div>
          </w:divsChild>
        </w:div>
        <w:div w:id="41756055">
          <w:marLeft w:val="0"/>
          <w:marRight w:val="0"/>
          <w:marTop w:val="0"/>
          <w:marBottom w:val="0"/>
          <w:divBdr>
            <w:top w:val="none" w:sz="0" w:space="0" w:color="auto"/>
            <w:left w:val="none" w:sz="0" w:space="0" w:color="auto"/>
            <w:bottom w:val="none" w:sz="0" w:space="0" w:color="auto"/>
            <w:right w:val="none" w:sz="0" w:space="0" w:color="auto"/>
          </w:divBdr>
        </w:div>
        <w:div w:id="1803619967">
          <w:marLeft w:val="0"/>
          <w:marRight w:val="0"/>
          <w:marTop w:val="0"/>
          <w:marBottom w:val="0"/>
          <w:divBdr>
            <w:top w:val="none" w:sz="0" w:space="0" w:color="auto"/>
            <w:left w:val="none" w:sz="0" w:space="0" w:color="auto"/>
            <w:bottom w:val="none" w:sz="0" w:space="0" w:color="auto"/>
            <w:right w:val="none" w:sz="0" w:space="0" w:color="auto"/>
          </w:divBdr>
          <w:divsChild>
            <w:div w:id="1842157249">
              <w:marLeft w:val="0"/>
              <w:marRight w:val="0"/>
              <w:marTop w:val="0"/>
              <w:marBottom w:val="0"/>
              <w:divBdr>
                <w:top w:val="none" w:sz="0" w:space="0" w:color="auto"/>
                <w:left w:val="none" w:sz="0" w:space="0" w:color="auto"/>
                <w:bottom w:val="none" w:sz="0" w:space="0" w:color="auto"/>
                <w:right w:val="none" w:sz="0" w:space="0" w:color="auto"/>
              </w:divBdr>
            </w:div>
          </w:divsChild>
        </w:div>
        <w:div w:id="518933966">
          <w:marLeft w:val="0"/>
          <w:marRight w:val="0"/>
          <w:marTop w:val="0"/>
          <w:marBottom w:val="0"/>
          <w:divBdr>
            <w:top w:val="none" w:sz="0" w:space="0" w:color="auto"/>
            <w:left w:val="none" w:sz="0" w:space="0" w:color="auto"/>
            <w:bottom w:val="none" w:sz="0" w:space="0" w:color="auto"/>
            <w:right w:val="none" w:sz="0" w:space="0" w:color="auto"/>
          </w:divBdr>
        </w:div>
        <w:div w:id="1528717536">
          <w:marLeft w:val="0"/>
          <w:marRight w:val="0"/>
          <w:marTop w:val="0"/>
          <w:marBottom w:val="0"/>
          <w:divBdr>
            <w:top w:val="none" w:sz="0" w:space="0" w:color="auto"/>
            <w:left w:val="none" w:sz="0" w:space="0" w:color="auto"/>
            <w:bottom w:val="none" w:sz="0" w:space="0" w:color="auto"/>
            <w:right w:val="none" w:sz="0" w:space="0" w:color="auto"/>
          </w:divBdr>
          <w:divsChild>
            <w:div w:id="411852282">
              <w:marLeft w:val="0"/>
              <w:marRight w:val="0"/>
              <w:marTop w:val="0"/>
              <w:marBottom w:val="0"/>
              <w:divBdr>
                <w:top w:val="none" w:sz="0" w:space="0" w:color="auto"/>
                <w:left w:val="none" w:sz="0" w:space="0" w:color="auto"/>
                <w:bottom w:val="none" w:sz="0" w:space="0" w:color="auto"/>
                <w:right w:val="none" w:sz="0" w:space="0" w:color="auto"/>
              </w:divBdr>
            </w:div>
          </w:divsChild>
        </w:div>
        <w:div w:id="439492624">
          <w:marLeft w:val="0"/>
          <w:marRight w:val="0"/>
          <w:marTop w:val="0"/>
          <w:marBottom w:val="0"/>
          <w:divBdr>
            <w:top w:val="none" w:sz="0" w:space="0" w:color="auto"/>
            <w:left w:val="none" w:sz="0" w:space="0" w:color="auto"/>
            <w:bottom w:val="none" w:sz="0" w:space="0" w:color="auto"/>
            <w:right w:val="none" w:sz="0" w:space="0" w:color="auto"/>
          </w:divBdr>
        </w:div>
        <w:div w:id="1098676768">
          <w:marLeft w:val="0"/>
          <w:marRight w:val="0"/>
          <w:marTop w:val="0"/>
          <w:marBottom w:val="0"/>
          <w:divBdr>
            <w:top w:val="none" w:sz="0" w:space="0" w:color="auto"/>
            <w:left w:val="none" w:sz="0" w:space="0" w:color="auto"/>
            <w:bottom w:val="none" w:sz="0" w:space="0" w:color="auto"/>
            <w:right w:val="none" w:sz="0" w:space="0" w:color="auto"/>
          </w:divBdr>
          <w:divsChild>
            <w:div w:id="95370146">
              <w:marLeft w:val="0"/>
              <w:marRight w:val="0"/>
              <w:marTop w:val="0"/>
              <w:marBottom w:val="0"/>
              <w:divBdr>
                <w:top w:val="none" w:sz="0" w:space="0" w:color="auto"/>
                <w:left w:val="none" w:sz="0" w:space="0" w:color="auto"/>
                <w:bottom w:val="none" w:sz="0" w:space="0" w:color="auto"/>
                <w:right w:val="none" w:sz="0" w:space="0" w:color="auto"/>
              </w:divBdr>
            </w:div>
          </w:divsChild>
        </w:div>
        <w:div w:id="1169951801">
          <w:marLeft w:val="0"/>
          <w:marRight w:val="0"/>
          <w:marTop w:val="0"/>
          <w:marBottom w:val="0"/>
          <w:divBdr>
            <w:top w:val="none" w:sz="0" w:space="0" w:color="auto"/>
            <w:left w:val="none" w:sz="0" w:space="0" w:color="auto"/>
            <w:bottom w:val="none" w:sz="0" w:space="0" w:color="auto"/>
            <w:right w:val="none" w:sz="0" w:space="0" w:color="auto"/>
          </w:divBdr>
        </w:div>
        <w:div w:id="660893716">
          <w:marLeft w:val="0"/>
          <w:marRight w:val="0"/>
          <w:marTop w:val="0"/>
          <w:marBottom w:val="0"/>
          <w:divBdr>
            <w:top w:val="none" w:sz="0" w:space="0" w:color="auto"/>
            <w:left w:val="none" w:sz="0" w:space="0" w:color="auto"/>
            <w:bottom w:val="none" w:sz="0" w:space="0" w:color="auto"/>
            <w:right w:val="none" w:sz="0" w:space="0" w:color="auto"/>
          </w:divBdr>
          <w:divsChild>
            <w:div w:id="1711609014">
              <w:marLeft w:val="0"/>
              <w:marRight w:val="0"/>
              <w:marTop w:val="0"/>
              <w:marBottom w:val="0"/>
              <w:divBdr>
                <w:top w:val="none" w:sz="0" w:space="0" w:color="auto"/>
                <w:left w:val="none" w:sz="0" w:space="0" w:color="auto"/>
                <w:bottom w:val="none" w:sz="0" w:space="0" w:color="auto"/>
                <w:right w:val="none" w:sz="0" w:space="0" w:color="auto"/>
              </w:divBdr>
            </w:div>
          </w:divsChild>
        </w:div>
        <w:div w:id="1465856045">
          <w:marLeft w:val="0"/>
          <w:marRight w:val="0"/>
          <w:marTop w:val="0"/>
          <w:marBottom w:val="0"/>
          <w:divBdr>
            <w:top w:val="none" w:sz="0" w:space="0" w:color="auto"/>
            <w:left w:val="none" w:sz="0" w:space="0" w:color="auto"/>
            <w:bottom w:val="none" w:sz="0" w:space="0" w:color="auto"/>
            <w:right w:val="none" w:sz="0" w:space="0" w:color="auto"/>
          </w:divBdr>
        </w:div>
        <w:div w:id="236214609">
          <w:marLeft w:val="0"/>
          <w:marRight w:val="0"/>
          <w:marTop w:val="0"/>
          <w:marBottom w:val="0"/>
          <w:divBdr>
            <w:top w:val="none" w:sz="0" w:space="0" w:color="auto"/>
            <w:left w:val="none" w:sz="0" w:space="0" w:color="auto"/>
            <w:bottom w:val="none" w:sz="0" w:space="0" w:color="auto"/>
            <w:right w:val="none" w:sz="0" w:space="0" w:color="auto"/>
          </w:divBdr>
          <w:divsChild>
            <w:div w:id="1353720918">
              <w:marLeft w:val="0"/>
              <w:marRight w:val="0"/>
              <w:marTop w:val="0"/>
              <w:marBottom w:val="0"/>
              <w:divBdr>
                <w:top w:val="none" w:sz="0" w:space="0" w:color="auto"/>
                <w:left w:val="none" w:sz="0" w:space="0" w:color="auto"/>
                <w:bottom w:val="none" w:sz="0" w:space="0" w:color="auto"/>
                <w:right w:val="none" w:sz="0" w:space="0" w:color="auto"/>
              </w:divBdr>
            </w:div>
          </w:divsChild>
        </w:div>
        <w:div w:id="321738401">
          <w:marLeft w:val="0"/>
          <w:marRight w:val="0"/>
          <w:marTop w:val="0"/>
          <w:marBottom w:val="0"/>
          <w:divBdr>
            <w:top w:val="none" w:sz="0" w:space="0" w:color="auto"/>
            <w:left w:val="none" w:sz="0" w:space="0" w:color="auto"/>
            <w:bottom w:val="none" w:sz="0" w:space="0" w:color="auto"/>
            <w:right w:val="none" w:sz="0" w:space="0" w:color="auto"/>
          </w:divBdr>
        </w:div>
        <w:div w:id="1096171986">
          <w:marLeft w:val="0"/>
          <w:marRight w:val="0"/>
          <w:marTop w:val="0"/>
          <w:marBottom w:val="0"/>
          <w:divBdr>
            <w:top w:val="none" w:sz="0" w:space="0" w:color="auto"/>
            <w:left w:val="none" w:sz="0" w:space="0" w:color="auto"/>
            <w:bottom w:val="none" w:sz="0" w:space="0" w:color="auto"/>
            <w:right w:val="none" w:sz="0" w:space="0" w:color="auto"/>
          </w:divBdr>
          <w:divsChild>
            <w:div w:id="2128695727">
              <w:marLeft w:val="0"/>
              <w:marRight w:val="0"/>
              <w:marTop w:val="0"/>
              <w:marBottom w:val="0"/>
              <w:divBdr>
                <w:top w:val="none" w:sz="0" w:space="0" w:color="auto"/>
                <w:left w:val="none" w:sz="0" w:space="0" w:color="auto"/>
                <w:bottom w:val="none" w:sz="0" w:space="0" w:color="auto"/>
                <w:right w:val="none" w:sz="0" w:space="0" w:color="auto"/>
              </w:divBdr>
            </w:div>
          </w:divsChild>
        </w:div>
        <w:div w:id="555624315">
          <w:marLeft w:val="0"/>
          <w:marRight w:val="0"/>
          <w:marTop w:val="0"/>
          <w:marBottom w:val="0"/>
          <w:divBdr>
            <w:top w:val="none" w:sz="0" w:space="0" w:color="auto"/>
            <w:left w:val="none" w:sz="0" w:space="0" w:color="auto"/>
            <w:bottom w:val="none" w:sz="0" w:space="0" w:color="auto"/>
            <w:right w:val="none" w:sz="0" w:space="0" w:color="auto"/>
          </w:divBdr>
        </w:div>
        <w:div w:id="1073773255">
          <w:marLeft w:val="0"/>
          <w:marRight w:val="0"/>
          <w:marTop w:val="0"/>
          <w:marBottom w:val="0"/>
          <w:divBdr>
            <w:top w:val="none" w:sz="0" w:space="0" w:color="auto"/>
            <w:left w:val="none" w:sz="0" w:space="0" w:color="auto"/>
            <w:bottom w:val="none" w:sz="0" w:space="0" w:color="auto"/>
            <w:right w:val="none" w:sz="0" w:space="0" w:color="auto"/>
          </w:divBdr>
          <w:divsChild>
            <w:div w:id="770706701">
              <w:marLeft w:val="0"/>
              <w:marRight w:val="0"/>
              <w:marTop w:val="0"/>
              <w:marBottom w:val="0"/>
              <w:divBdr>
                <w:top w:val="none" w:sz="0" w:space="0" w:color="auto"/>
                <w:left w:val="none" w:sz="0" w:space="0" w:color="auto"/>
                <w:bottom w:val="none" w:sz="0" w:space="0" w:color="auto"/>
                <w:right w:val="none" w:sz="0" w:space="0" w:color="auto"/>
              </w:divBdr>
            </w:div>
          </w:divsChild>
        </w:div>
        <w:div w:id="1263032973">
          <w:marLeft w:val="0"/>
          <w:marRight w:val="0"/>
          <w:marTop w:val="0"/>
          <w:marBottom w:val="0"/>
          <w:divBdr>
            <w:top w:val="none" w:sz="0" w:space="0" w:color="auto"/>
            <w:left w:val="none" w:sz="0" w:space="0" w:color="auto"/>
            <w:bottom w:val="none" w:sz="0" w:space="0" w:color="auto"/>
            <w:right w:val="none" w:sz="0" w:space="0" w:color="auto"/>
          </w:divBdr>
        </w:div>
        <w:div w:id="357775803">
          <w:marLeft w:val="0"/>
          <w:marRight w:val="0"/>
          <w:marTop w:val="0"/>
          <w:marBottom w:val="0"/>
          <w:divBdr>
            <w:top w:val="none" w:sz="0" w:space="0" w:color="auto"/>
            <w:left w:val="none" w:sz="0" w:space="0" w:color="auto"/>
            <w:bottom w:val="none" w:sz="0" w:space="0" w:color="auto"/>
            <w:right w:val="none" w:sz="0" w:space="0" w:color="auto"/>
          </w:divBdr>
          <w:divsChild>
            <w:div w:id="41440943">
              <w:marLeft w:val="0"/>
              <w:marRight w:val="0"/>
              <w:marTop w:val="0"/>
              <w:marBottom w:val="0"/>
              <w:divBdr>
                <w:top w:val="none" w:sz="0" w:space="0" w:color="auto"/>
                <w:left w:val="none" w:sz="0" w:space="0" w:color="auto"/>
                <w:bottom w:val="none" w:sz="0" w:space="0" w:color="auto"/>
                <w:right w:val="none" w:sz="0" w:space="0" w:color="auto"/>
              </w:divBdr>
            </w:div>
          </w:divsChild>
        </w:div>
        <w:div w:id="1639652066">
          <w:marLeft w:val="0"/>
          <w:marRight w:val="0"/>
          <w:marTop w:val="0"/>
          <w:marBottom w:val="0"/>
          <w:divBdr>
            <w:top w:val="none" w:sz="0" w:space="0" w:color="auto"/>
            <w:left w:val="none" w:sz="0" w:space="0" w:color="auto"/>
            <w:bottom w:val="none" w:sz="0" w:space="0" w:color="auto"/>
            <w:right w:val="none" w:sz="0" w:space="0" w:color="auto"/>
          </w:divBdr>
        </w:div>
        <w:div w:id="82532169">
          <w:marLeft w:val="0"/>
          <w:marRight w:val="0"/>
          <w:marTop w:val="0"/>
          <w:marBottom w:val="0"/>
          <w:divBdr>
            <w:top w:val="none" w:sz="0" w:space="0" w:color="auto"/>
            <w:left w:val="none" w:sz="0" w:space="0" w:color="auto"/>
            <w:bottom w:val="none" w:sz="0" w:space="0" w:color="auto"/>
            <w:right w:val="none" w:sz="0" w:space="0" w:color="auto"/>
          </w:divBdr>
          <w:divsChild>
            <w:div w:id="1511336906">
              <w:marLeft w:val="0"/>
              <w:marRight w:val="0"/>
              <w:marTop w:val="0"/>
              <w:marBottom w:val="0"/>
              <w:divBdr>
                <w:top w:val="none" w:sz="0" w:space="0" w:color="auto"/>
                <w:left w:val="none" w:sz="0" w:space="0" w:color="auto"/>
                <w:bottom w:val="none" w:sz="0" w:space="0" w:color="auto"/>
                <w:right w:val="none" w:sz="0" w:space="0" w:color="auto"/>
              </w:divBdr>
            </w:div>
          </w:divsChild>
        </w:div>
        <w:div w:id="522745707">
          <w:marLeft w:val="0"/>
          <w:marRight w:val="0"/>
          <w:marTop w:val="0"/>
          <w:marBottom w:val="0"/>
          <w:divBdr>
            <w:top w:val="none" w:sz="0" w:space="0" w:color="auto"/>
            <w:left w:val="none" w:sz="0" w:space="0" w:color="auto"/>
            <w:bottom w:val="none" w:sz="0" w:space="0" w:color="auto"/>
            <w:right w:val="none" w:sz="0" w:space="0" w:color="auto"/>
          </w:divBdr>
        </w:div>
        <w:div w:id="1401631978">
          <w:marLeft w:val="0"/>
          <w:marRight w:val="0"/>
          <w:marTop w:val="0"/>
          <w:marBottom w:val="0"/>
          <w:divBdr>
            <w:top w:val="none" w:sz="0" w:space="0" w:color="auto"/>
            <w:left w:val="none" w:sz="0" w:space="0" w:color="auto"/>
            <w:bottom w:val="none" w:sz="0" w:space="0" w:color="auto"/>
            <w:right w:val="none" w:sz="0" w:space="0" w:color="auto"/>
          </w:divBdr>
          <w:divsChild>
            <w:div w:id="1596086844">
              <w:marLeft w:val="0"/>
              <w:marRight w:val="0"/>
              <w:marTop w:val="0"/>
              <w:marBottom w:val="0"/>
              <w:divBdr>
                <w:top w:val="none" w:sz="0" w:space="0" w:color="auto"/>
                <w:left w:val="none" w:sz="0" w:space="0" w:color="auto"/>
                <w:bottom w:val="none" w:sz="0" w:space="0" w:color="auto"/>
                <w:right w:val="none" w:sz="0" w:space="0" w:color="auto"/>
              </w:divBdr>
            </w:div>
          </w:divsChild>
        </w:div>
        <w:div w:id="2050687278">
          <w:marLeft w:val="0"/>
          <w:marRight w:val="0"/>
          <w:marTop w:val="0"/>
          <w:marBottom w:val="0"/>
          <w:divBdr>
            <w:top w:val="none" w:sz="0" w:space="0" w:color="auto"/>
            <w:left w:val="none" w:sz="0" w:space="0" w:color="auto"/>
            <w:bottom w:val="none" w:sz="0" w:space="0" w:color="auto"/>
            <w:right w:val="none" w:sz="0" w:space="0" w:color="auto"/>
          </w:divBdr>
        </w:div>
        <w:div w:id="733164405">
          <w:marLeft w:val="0"/>
          <w:marRight w:val="0"/>
          <w:marTop w:val="0"/>
          <w:marBottom w:val="0"/>
          <w:divBdr>
            <w:top w:val="none" w:sz="0" w:space="0" w:color="auto"/>
            <w:left w:val="none" w:sz="0" w:space="0" w:color="auto"/>
            <w:bottom w:val="none" w:sz="0" w:space="0" w:color="auto"/>
            <w:right w:val="none" w:sz="0" w:space="0" w:color="auto"/>
          </w:divBdr>
          <w:divsChild>
            <w:div w:id="1906989253">
              <w:marLeft w:val="0"/>
              <w:marRight w:val="0"/>
              <w:marTop w:val="0"/>
              <w:marBottom w:val="0"/>
              <w:divBdr>
                <w:top w:val="none" w:sz="0" w:space="0" w:color="auto"/>
                <w:left w:val="none" w:sz="0" w:space="0" w:color="auto"/>
                <w:bottom w:val="none" w:sz="0" w:space="0" w:color="auto"/>
                <w:right w:val="none" w:sz="0" w:space="0" w:color="auto"/>
              </w:divBdr>
            </w:div>
          </w:divsChild>
        </w:div>
        <w:div w:id="648946416">
          <w:marLeft w:val="0"/>
          <w:marRight w:val="0"/>
          <w:marTop w:val="0"/>
          <w:marBottom w:val="0"/>
          <w:divBdr>
            <w:top w:val="none" w:sz="0" w:space="0" w:color="auto"/>
            <w:left w:val="none" w:sz="0" w:space="0" w:color="auto"/>
            <w:bottom w:val="none" w:sz="0" w:space="0" w:color="auto"/>
            <w:right w:val="none" w:sz="0" w:space="0" w:color="auto"/>
          </w:divBdr>
        </w:div>
        <w:div w:id="1165822763">
          <w:marLeft w:val="0"/>
          <w:marRight w:val="0"/>
          <w:marTop w:val="0"/>
          <w:marBottom w:val="0"/>
          <w:divBdr>
            <w:top w:val="none" w:sz="0" w:space="0" w:color="auto"/>
            <w:left w:val="none" w:sz="0" w:space="0" w:color="auto"/>
            <w:bottom w:val="none" w:sz="0" w:space="0" w:color="auto"/>
            <w:right w:val="none" w:sz="0" w:space="0" w:color="auto"/>
          </w:divBdr>
          <w:divsChild>
            <w:div w:id="46697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bm.com/it-it/topics/knowledge-graph" TargetMode="External"/><Relationship Id="rId13" Type="http://schemas.openxmlformats.org/officeDocument/2006/relationships/hyperlink" Target="https://www.ibm.com/it-it/topics/neural-networks" TargetMode="External"/><Relationship Id="rId18" Type="http://schemas.openxmlformats.org/officeDocument/2006/relationships/hyperlink" Target="https://developer.ibm.com/articles/generative-adversarial-networks-explained/"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research.ibm.com/publications/controlling-weather-field-synthesis-using-variational-autoencoders--1" TargetMode="External"/><Relationship Id="rId7" Type="http://schemas.openxmlformats.org/officeDocument/2006/relationships/hyperlink" Target="https://www.ibm.com/it-it/forms/news-mkt-52954" TargetMode="External"/><Relationship Id="rId12" Type="http://schemas.openxmlformats.org/officeDocument/2006/relationships/hyperlink" Target="https://dataplatform.cloud.ibm.com/docs/content/wsd/nodes/associationrules.html?context=cpdaas" TargetMode="External"/><Relationship Id="rId17" Type="http://schemas.openxmlformats.org/officeDocument/2006/relationships/hyperlink" Target="https://research.ibm.com/blog/what-is-generative-AI" TargetMode="External"/><Relationship Id="rId25" Type="http://schemas.openxmlformats.org/officeDocument/2006/relationships/hyperlink" Target="https://www.ibm.com/it-it/products/watsonx-ai" TargetMode="External"/><Relationship Id="rId2" Type="http://schemas.openxmlformats.org/officeDocument/2006/relationships/styles" Target="styles.xml"/><Relationship Id="rId16" Type="http://schemas.openxmlformats.org/officeDocument/2006/relationships/hyperlink" Target="https://www.ibm.com/it-it/topics/random-forest" TargetMode="External"/><Relationship Id="rId20" Type="http://schemas.openxmlformats.org/officeDocument/2006/relationships/hyperlink" Target="https://www.ibm.com/it-it/topics/linear-regression" TargetMode="External"/><Relationship Id="rId1" Type="http://schemas.openxmlformats.org/officeDocument/2006/relationships/numbering" Target="numbering.xml"/><Relationship Id="rId6" Type="http://schemas.openxmlformats.org/officeDocument/2006/relationships/hyperlink" Target="https://www.ibm.com/it-it/topics/artificial-intelligence" TargetMode="External"/><Relationship Id="rId11" Type="http://schemas.openxmlformats.org/officeDocument/2006/relationships/hyperlink" Target="https://www.ibm.com/docs/en/spss-modeler/18.4.0?topic=nodes-clustering-models" TargetMode="External"/><Relationship Id="rId24" Type="http://schemas.openxmlformats.org/officeDocument/2006/relationships/hyperlink" Target="https://www.ibm.com/it-it/topics/logistic-regression" TargetMode="External"/><Relationship Id="rId5" Type="http://schemas.openxmlformats.org/officeDocument/2006/relationships/webSettings" Target="webSettings.xml"/><Relationship Id="rId15" Type="http://schemas.openxmlformats.org/officeDocument/2006/relationships/hyperlink" Target="https://www.ibm.com/it-it/topics/decision-trees" TargetMode="External"/><Relationship Id="rId23" Type="http://schemas.openxmlformats.org/officeDocument/2006/relationships/hyperlink" Target="https://www.ibm.com/it-it/topics/naive-bayes" TargetMode="External"/><Relationship Id="rId10" Type="http://schemas.openxmlformats.org/officeDocument/2006/relationships/hyperlink" Target="https://www.ibm.com/it-it/topics/unsupervised-learning" TargetMode="External"/><Relationship Id="rId19" Type="http://schemas.openxmlformats.org/officeDocument/2006/relationships/hyperlink" Target="https://www.ibm.com/it-it/topics/logistic-regression" TargetMode="External"/><Relationship Id="rId4" Type="http://schemas.openxmlformats.org/officeDocument/2006/relationships/settings" Target="settings.xml"/><Relationship Id="rId9" Type="http://schemas.openxmlformats.org/officeDocument/2006/relationships/hyperlink" Target="https://www.ibm.com/it-it/think/topics/supervised-learning" TargetMode="External"/><Relationship Id="rId14" Type="http://schemas.openxmlformats.org/officeDocument/2006/relationships/hyperlink" Target="https://www.ibm.com/it-it/think/topics/computer-vision" TargetMode="External"/><Relationship Id="rId22" Type="http://schemas.openxmlformats.org/officeDocument/2006/relationships/hyperlink" Target="https://research.ibm.com/projects/generative-machine-learning-for-extreme-weather-generation" TargetMode="External"/><Relationship Id="rId27"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3430</Words>
  <Characters>19554</Characters>
  <Application>Microsoft Office Word</Application>
  <DocSecurity>0</DocSecurity>
  <Lines>162</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Lavoro</dc:creator>
  <cp:keywords/>
  <dc:description/>
  <cp:lastModifiedBy>Alunno</cp:lastModifiedBy>
  <cp:revision>2</cp:revision>
  <dcterms:created xsi:type="dcterms:W3CDTF">2026-06-24T16:07:00Z</dcterms:created>
  <dcterms:modified xsi:type="dcterms:W3CDTF">2026-06-29T08:13:00Z</dcterms:modified>
</cp:coreProperties>
</file>